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7991" w14:textId="517E1D14" w:rsidR="001B2089" w:rsidRDefault="00C26B77" w:rsidP="006445D9">
      <w:pPr>
        <w:spacing w:after="0"/>
        <w:rPr>
          <w:b/>
          <w:color w:val="2F469C"/>
          <w:sz w:val="28"/>
          <w:szCs w:val="28"/>
        </w:rPr>
      </w:pPr>
      <w:bookmarkStart w:id="0" w:name="_Hlk56415893"/>
      <w:r>
        <w:rPr>
          <w:b/>
          <w:color w:val="2F469C"/>
          <w:sz w:val="28"/>
          <w:szCs w:val="28"/>
        </w:rPr>
        <w:t>February</w:t>
      </w:r>
      <w:r w:rsidR="00EE23FB">
        <w:rPr>
          <w:b/>
          <w:color w:val="2F469C"/>
          <w:sz w:val="28"/>
          <w:szCs w:val="28"/>
        </w:rPr>
        <w:t xml:space="preserve"> 2024</w:t>
      </w:r>
      <w:r w:rsidR="001B2089" w:rsidRPr="001B2089">
        <w:rPr>
          <w:b/>
          <w:color w:val="2F469C"/>
          <w:sz w:val="28"/>
          <w:szCs w:val="28"/>
        </w:rPr>
        <w:t xml:space="preserve">: </w:t>
      </w:r>
      <w:r w:rsidR="00C14441" w:rsidRPr="00C14441">
        <w:rPr>
          <w:b/>
          <w:bCs/>
          <w:color w:val="2F469C"/>
          <w:sz w:val="28"/>
          <w:szCs w:val="28"/>
        </w:rPr>
        <w:t>Consumer confidence</w:t>
      </w:r>
      <w:r w:rsidR="00A936A0">
        <w:rPr>
          <w:b/>
          <w:bCs/>
          <w:color w:val="2F469C"/>
          <w:sz w:val="28"/>
          <w:szCs w:val="28"/>
        </w:rPr>
        <w:t xml:space="preserve"> </w:t>
      </w:r>
      <w:r w:rsidR="00E15D31">
        <w:rPr>
          <w:b/>
          <w:bCs/>
          <w:color w:val="2F469C"/>
          <w:sz w:val="28"/>
          <w:szCs w:val="28"/>
        </w:rPr>
        <w:t xml:space="preserve">down </w:t>
      </w:r>
      <w:r w:rsidR="00EA6E1D">
        <w:rPr>
          <w:b/>
          <w:bCs/>
          <w:color w:val="2F469C"/>
          <w:sz w:val="28"/>
          <w:szCs w:val="28"/>
        </w:rPr>
        <w:t>among G7 countrie</w:t>
      </w:r>
      <w:r w:rsidR="00680878">
        <w:rPr>
          <w:b/>
          <w:bCs/>
          <w:color w:val="2F469C"/>
          <w:sz w:val="28"/>
          <w:szCs w:val="28"/>
        </w:rPr>
        <w:t>s</w:t>
      </w:r>
    </w:p>
    <w:p w14:paraId="4409EADE" w14:textId="7E836D32" w:rsidR="00454A04" w:rsidRDefault="00737CD0" w:rsidP="007932C2">
      <w:pPr>
        <w:rPr>
          <w:rFonts w:eastAsia="Calibri" w:cs="Times New Roman"/>
          <w:color w:val="2F469C"/>
          <w:sz w:val="24"/>
          <w:szCs w:val="24"/>
        </w:rPr>
      </w:pPr>
      <w:r>
        <w:rPr>
          <w:rFonts w:eastAsia="Calibri" w:cs="Times New Roman"/>
          <w:color w:val="2F469C"/>
          <w:sz w:val="24"/>
          <w:szCs w:val="24"/>
        </w:rPr>
        <w:t>Sen</w:t>
      </w:r>
      <w:r w:rsidR="00520E3D">
        <w:rPr>
          <w:rFonts w:eastAsia="Calibri" w:cs="Times New Roman"/>
          <w:color w:val="2F469C"/>
          <w:sz w:val="24"/>
          <w:szCs w:val="24"/>
        </w:rPr>
        <w:t xml:space="preserve">timent largely up in the Asia-Pacific, while it is mixed throughout </w:t>
      </w:r>
      <w:proofErr w:type="gramStart"/>
      <w:r w:rsidR="00520E3D">
        <w:rPr>
          <w:rFonts w:eastAsia="Calibri" w:cs="Times New Roman"/>
          <w:color w:val="2F469C"/>
          <w:sz w:val="24"/>
          <w:szCs w:val="24"/>
        </w:rPr>
        <w:t>Europe</w:t>
      </w:r>
      <w:proofErr w:type="gramEnd"/>
    </w:p>
    <w:p w14:paraId="5AB9AB3F" w14:textId="1655CE3E" w:rsidR="00A44F15" w:rsidRDefault="00DE0B43" w:rsidP="007932C2">
      <w:pPr>
        <w:rPr>
          <w:rFonts w:eastAsia="Calibri" w:cs="Times New Roman"/>
        </w:rPr>
      </w:pPr>
      <w:r w:rsidRPr="00DD6767">
        <w:rPr>
          <w:rFonts w:eastAsia="Calibri" w:cs="Times New Roman"/>
          <w:b/>
          <w:bCs/>
          <w:color w:val="2F469C"/>
        </w:rPr>
        <w:t>Washington, DC,</w:t>
      </w:r>
      <w:r w:rsidR="001409EA">
        <w:rPr>
          <w:rFonts w:eastAsia="Calibri" w:cs="Times New Roman"/>
          <w:b/>
          <w:bCs/>
          <w:color w:val="2F469C"/>
        </w:rPr>
        <w:t xml:space="preserve"> </w:t>
      </w:r>
      <w:r w:rsidR="00C138B7">
        <w:rPr>
          <w:rFonts w:eastAsia="Calibri" w:cs="Times New Roman"/>
          <w:b/>
          <w:bCs/>
          <w:color w:val="2F469C"/>
        </w:rPr>
        <w:t>February 22</w:t>
      </w:r>
      <w:r w:rsidRPr="00DD6767">
        <w:rPr>
          <w:rFonts w:eastAsia="Calibri" w:cs="Times New Roman"/>
          <w:b/>
          <w:bCs/>
          <w:color w:val="2F469C"/>
        </w:rPr>
        <w:t>, 202</w:t>
      </w:r>
      <w:r w:rsidR="00C138B7">
        <w:rPr>
          <w:rFonts w:eastAsia="Calibri" w:cs="Times New Roman"/>
          <w:b/>
          <w:bCs/>
          <w:color w:val="2F469C"/>
        </w:rPr>
        <w:t>4</w:t>
      </w:r>
      <w:r w:rsidRPr="00DD6767">
        <w:rPr>
          <w:rFonts w:eastAsia="Calibri" w:cs="Times New Roman"/>
          <w:b/>
          <w:bCs/>
          <w:color w:val="2F469C"/>
        </w:rPr>
        <w:t xml:space="preserve"> </w:t>
      </w:r>
      <w:r w:rsidR="00A81F1F" w:rsidRPr="00DD6767">
        <w:rPr>
          <w:rFonts w:eastAsia="Calibri" w:cs="Times New Roman"/>
          <w:b/>
          <w:bCs/>
          <w:color w:val="2F469C"/>
        </w:rPr>
        <w:t>—</w:t>
      </w:r>
      <w:r w:rsidR="00AD0132" w:rsidRPr="00DD6767">
        <w:rPr>
          <w:rFonts w:eastAsia="Calibri" w:cs="Times New Roman"/>
          <w:b/>
          <w:bCs/>
          <w:color w:val="2F469C"/>
        </w:rPr>
        <w:t xml:space="preserve"> </w:t>
      </w:r>
      <w:r w:rsidR="004E574C" w:rsidRPr="004E574C">
        <w:rPr>
          <w:rFonts w:eastAsia="Calibri" w:cs="Times New Roman"/>
        </w:rPr>
        <w:t xml:space="preserve">Ipsos’ Global Consumer Confidence Index </w:t>
      </w:r>
      <w:r w:rsidR="00F30D31">
        <w:rPr>
          <w:rFonts w:eastAsia="Calibri" w:cs="Times New Roman"/>
        </w:rPr>
        <w:t>show</w:t>
      </w:r>
      <w:r w:rsidR="00E2091E">
        <w:rPr>
          <w:rFonts w:eastAsia="Calibri" w:cs="Times New Roman"/>
        </w:rPr>
        <w:t>s</w:t>
      </w:r>
      <w:r w:rsidR="00F30D31">
        <w:rPr>
          <w:rFonts w:eastAsia="Calibri" w:cs="Times New Roman"/>
        </w:rPr>
        <w:t xml:space="preserve"> little movement (-0.2 point) since last month</w:t>
      </w:r>
      <w:r w:rsidR="00FF447E">
        <w:rPr>
          <w:rFonts w:eastAsia="Calibri" w:cs="Times New Roman"/>
        </w:rPr>
        <w:t xml:space="preserve"> </w:t>
      </w:r>
      <w:r w:rsidR="001F2BDD">
        <w:rPr>
          <w:rFonts w:eastAsia="Calibri" w:cs="Times New Roman"/>
        </w:rPr>
        <w:t xml:space="preserve">and </w:t>
      </w:r>
      <w:r w:rsidR="001F7CED">
        <w:rPr>
          <w:rFonts w:eastAsia="Calibri" w:cs="Times New Roman"/>
        </w:rPr>
        <w:t xml:space="preserve">sits </w:t>
      </w:r>
      <w:r w:rsidR="001F2BDD">
        <w:rPr>
          <w:rFonts w:eastAsia="Calibri" w:cs="Times New Roman"/>
        </w:rPr>
        <w:t xml:space="preserve">at </w:t>
      </w:r>
      <w:r w:rsidR="006F0EA5">
        <w:rPr>
          <w:rFonts w:eastAsia="Calibri" w:cs="Times New Roman"/>
        </w:rPr>
        <w:t>49</w:t>
      </w:r>
      <w:r w:rsidR="001F2BDD">
        <w:rPr>
          <w:rFonts w:eastAsia="Calibri" w:cs="Times New Roman"/>
        </w:rPr>
        <w:t>.</w:t>
      </w:r>
      <w:r w:rsidR="00F30D31">
        <w:rPr>
          <w:rFonts w:eastAsia="Calibri" w:cs="Times New Roman"/>
        </w:rPr>
        <w:t>1</w:t>
      </w:r>
      <w:r w:rsidR="0070A060" w:rsidRPr="05EF750D">
        <w:rPr>
          <w:rFonts w:eastAsia="Calibri" w:cs="Times New Roman"/>
        </w:rPr>
        <w:t xml:space="preserve">. </w:t>
      </w:r>
      <w:r w:rsidR="00B05A36">
        <w:rPr>
          <w:rFonts w:eastAsia="Calibri" w:cs="Times New Roman"/>
        </w:rPr>
        <w:t xml:space="preserve">After </w:t>
      </w:r>
      <w:r w:rsidR="00F30D31">
        <w:rPr>
          <w:rFonts w:eastAsia="Calibri" w:cs="Times New Roman"/>
        </w:rPr>
        <w:t xml:space="preserve">gaining two points </w:t>
      </w:r>
      <w:r w:rsidR="00D236D6">
        <w:rPr>
          <w:rFonts w:eastAsia="Calibri" w:cs="Times New Roman"/>
        </w:rPr>
        <w:t>over</w:t>
      </w:r>
      <w:r w:rsidR="00F30D31">
        <w:rPr>
          <w:rFonts w:eastAsia="Calibri" w:cs="Times New Roman"/>
        </w:rPr>
        <w:t xml:space="preserve"> the previous two months, </w:t>
      </w:r>
      <w:r w:rsidR="004056EB">
        <w:rPr>
          <w:rFonts w:eastAsia="Calibri" w:cs="Times New Roman"/>
        </w:rPr>
        <w:t>the index now shows stability as it did</w:t>
      </w:r>
      <w:r w:rsidR="00B05A36">
        <w:rPr>
          <w:rFonts w:eastAsia="Calibri" w:cs="Times New Roman"/>
        </w:rPr>
        <w:t xml:space="preserve"> for much of second half of 2023</w:t>
      </w:r>
      <w:r w:rsidR="004056EB">
        <w:rPr>
          <w:rFonts w:eastAsia="Calibri" w:cs="Times New Roman"/>
        </w:rPr>
        <w:t xml:space="preserve">. </w:t>
      </w:r>
      <w:r w:rsidR="0070A060" w:rsidRPr="05EF750D">
        <w:rPr>
          <w:rFonts w:eastAsia="Calibri" w:cs="Times New Roman"/>
        </w:rPr>
        <w:t>A</w:t>
      </w:r>
      <w:r w:rsidR="00FF447E">
        <w:rPr>
          <w:rFonts w:eastAsia="Calibri" w:cs="Times New Roman"/>
        </w:rPr>
        <w:t>mong 29 economies measure</w:t>
      </w:r>
      <w:r w:rsidR="00937783">
        <w:rPr>
          <w:rFonts w:eastAsia="Calibri" w:cs="Times New Roman"/>
        </w:rPr>
        <w:t>d</w:t>
      </w:r>
      <w:r w:rsidR="00FF447E">
        <w:rPr>
          <w:rFonts w:eastAsia="Calibri" w:cs="Times New Roman"/>
        </w:rPr>
        <w:t>,</w:t>
      </w:r>
      <w:r w:rsidR="00FF4DEC">
        <w:rPr>
          <w:rFonts w:eastAsia="Calibri" w:cs="Times New Roman"/>
        </w:rPr>
        <w:t xml:space="preserve"> </w:t>
      </w:r>
      <w:r w:rsidR="00577E9D">
        <w:rPr>
          <w:rFonts w:eastAsia="Calibri" w:cs="Times New Roman"/>
        </w:rPr>
        <w:t>seven</w:t>
      </w:r>
      <w:r w:rsidR="00883411">
        <w:rPr>
          <w:rFonts w:eastAsia="Calibri" w:cs="Times New Roman"/>
        </w:rPr>
        <w:t xml:space="preserve"> </w:t>
      </w:r>
      <w:r w:rsidR="00FF447E">
        <w:rPr>
          <w:rFonts w:eastAsia="Calibri" w:cs="Times New Roman"/>
        </w:rPr>
        <w:t>show significant gains in consumer sentiment</w:t>
      </w:r>
      <w:r w:rsidR="005458C7">
        <w:rPr>
          <w:rFonts w:eastAsia="Calibri" w:cs="Times New Roman"/>
        </w:rPr>
        <w:t xml:space="preserve">, </w:t>
      </w:r>
      <w:r w:rsidR="00577E9D">
        <w:rPr>
          <w:rFonts w:eastAsia="Calibri" w:cs="Times New Roman"/>
        </w:rPr>
        <w:t>and</w:t>
      </w:r>
      <w:r w:rsidR="005458C7">
        <w:rPr>
          <w:rFonts w:eastAsia="Calibri" w:cs="Times New Roman"/>
        </w:rPr>
        <w:t xml:space="preserve"> </w:t>
      </w:r>
      <w:r w:rsidR="00577E9D">
        <w:rPr>
          <w:rFonts w:eastAsia="Calibri" w:cs="Times New Roman"/>
        </w:rPr>
        <w:t>eight</w:t>
      </w:r>
      <w:r w:rsidR="00440E4A">
        <w:rPr>
          <w:rFonts w:eastAsia="Calibri" w:cs="Times New Roman"/>
        </w:rPr>
        <w:t xml:space="preserve"> </w:t>
      </w:r>
      <w:r w:rsidR="00FF447E">
        <w:rPr>
          <w:rFonts w:eastAsia="Calibri" w:cs="Times New Roman"/>
        </w:rPr>
        <w:t xml:space="preserve">show </w:t>
      </w:r>
      <w:r w:rsidR="001C50FD">
        <w:rPr>
          <w:rFonts w:eastAsia="Calibri" w:cs="Times New Roman"/>
        </w:rPr>
        <w:t>a notable decline</w:t>
      </w:r>
      <w:r w:rsidR="00FF447E">
        <w:rPr>
          <w:rFonts w:eastAsia="Calibri" w:cs="Times New Roman"/>
        </w:rPr>
        <w:t>.</w:t>
      </w:r>
    </w:p>
    <w:p w14:paraId="24BD1980" w14:textId="66B0EA33" w:rsidR="003C67F7" w:rsidRDefault="00A44F15" w:rsidP="007932C2">
      <w:pPr>
        <w:rPr>
          <w:rFonts w:eastAsia="Calibri" w:cs="Times New Roman"/>
        </w:rPr>
      </w:pPr>
      <w:r w:rsidRPr="00A44F15">
        <w:rPr>
          <w:rFonts w:eastAsia="Calibri" w:cs="Times New Roman"/>
        </w:rPr>
        <w:t xml:space="preserve">Based only on the “legacy 20 countries” tracked since March 2010, </w:t>
      </w:r>
      <w:r>
        <w:rPr>
          <w:rFonts w:eastAsia="Calibri" w:cs="Times New Roman"/>
        </w:rPr>
        <w:t>the Index would</w:t>
      </w:r>
      <w:r w:rsidRPr="00A44F15">
        <w:rPr>
          <w:rFonts w:eastAsia="Calibri" w:cs="Times New Roman"/>
        </w:rPr>
        <w:t xml:space="preserve"> read at 4</w:t>
      </w:r>
      <w:r w:rsidR="00577E9D">
        <w:rPr>
          <w:rFonts w:eastAsia="Calibri" w:cs="Times New Roman"/>
        </w:rPr>
        <w:t>6</w:t>
      </w:r>
      <w:r w:rsidRPr="00A44F15">
        <w:rPr>
          <w:rFonts w:eastAsia="Calibri" w:cs="Times New Roman"/>
        </w:rPr>
        <w:t>.</w:t>
      </w:r>
      <w:r w:rsidR="00577E9D">
        <w:rPr>
          <w:rFonts w:eastAsia="Calibri" w:cs="Times New Roman"/>
        </w:rPr>
        <w:t>6</w:t>
      </w:r>
      <w:r w:rsidR="00265F4A">
        <w:rPr>
          <w:rFonts w:eastAsia="Calibri" w:cs="Times New Roman"/>
        </w:rPr>
        <w:t xml:space="preserve">. </w:t>
      </w:r>
      <w:r w:rsidR="00F513EB">
        <w:rPr>
          <w:rFonts w:eastAsia="Calibri" w:cs="Times New Roman"/>
        </w:rPr>
        <w:t xml:space="preserve">While this is a </w:t>
      </w:r>
      <w:r w:rsidR="00533B1B">
        <w:rPr>
          <w:rFonts w:eastAsia="Calibri" w:cs="Times New Roman"/>
        </w:rPr>
        <w:t xml:space="preserve">0.5-point </w:t>
      </w:r>
      <w:r w:rsidR="00F513EB">
        <w:rPr>
          <w:rFonts w:eastAsia="Calibri" w:cs="Times New Roman"/>
        </w:rPr>
        <w:t xml:space="preserve">decline from last month, </w:t>
      </w:r>
      <w:r w:rsidR="003B3E5D">
        <w:rPr>
          <w:rFonts w:eastAsia="Calibri" w:cs="Times New Roman"/>
        </w:rPr>
        <w:t xml:space="preserve">the “legacy 20” index </w:t>
      </w:r>
      <w:r w:rsidR="00862832">
        <w:rPr>
          <w:rFonts w:eastAsia="Calibri" w:cs="Times New Roman"/>
        </w:rPr>
        <w:t>i</w:t>
      </w:r>
      <w:r w:rsidR="003B3E5D">
        <w:rPr>
          <w:rFonts w:eastAsia="Calibri" w:cs="Times New Roman"/>
        </w:rPr>
        <w:t>s</w:t>
      </w:r>
      <w:r w:rsidR="004E1FC4">
        <w:rPr>
          <w:rFonts w:eastAsia="Calibri" w:cs="Times New Roman"/>
        </w:rPr>
        <w:t xml:space="preserve"> nearly two points above its reading from this time last year.</w:t>
      </w:r>
    </w:p>
    <w:p w14:paraId="33314426" w14:textId="0D14DBD2" w:rsidR="001B68AE" w:rsidRDefault="009C64F7" w:rsidP="006E5A2F">
      <w:pPr>
        <w:spacing w:after="240"/>
        <w:rPr>
          <w:rFonts w:eastAsia="Calibri" w:cs="Times New Roman"/>
        </w:rPr>
      </w:pPr>
      <w:r>
        <w:rPr>
          <w:rFonts w:eastAsia="Calibri" w:cs="Times New Roman"/>
        </w:rPr>
        <w:t>The Current and Jobs</w:t>
      </w:r>
      <w:r w:rsidR="003C7A9F">
        <w:rPr>
          <w:rFonts w:eastAsia="Calibri" w:cs="Times New Roman"/>
        </w:rPr>
        <w:t xml:space="preserve"> </w:t>
      </w:r>
      <w:r w:rsidR="002B068F">
        <w:rPr>
          <w:rFonts w:eastAsia="Calibri" w:cs="Times New Roman"/>
        </w:rPr>
        <w:t xml:space="preserve">sub-indices </w:t>
      </w:r>
      <w:r>
        <w:rPr>
          <w:rFonts w:eastAsia="Calibri" w:cs="Times New Roman"/>
        </w:rPr>
        <w:t>are both down since January</w:t>
      </w:r>
      <w:r w:rsidR="003C7A9F">
        <w:rPr>
          <w:rFonts w:eastAsia="Calibri" w:cs="Times New Roman"/>
        </w:rPr>
        <w:t>.</w:t>
      </w:r>
      <w:r>
        <w:rPr>
          <w:rFonts w:eastAsia="Calibri" w:cs="Times New Roman"/>
        </w:rPr>
        <w:t xml:space="preserve"> In contrast, the Expectations and Investment sub-indices show </w:t>
      </w:r>
      <w:r w:rsidR="000E0652">
        <w:rPr>
          <w:rFonts w:eastAsia="Calibri" w:cs="Times New Roman"/>
        </w:rPr>
        <w:t>no significant change</w:t>
      </w:r>
      <w:r w:rsidR="00E15D31">
        <w:rPr>
          <w:rFonts w:eastAsia="Calibri" w:cs="Times New Roman"/>
        </w:rPr>
        <w:t xml:space="preserve">. </w:t>
      </w:r>
    </w:p>
    <w:p w14:paraId="23D37D40" w14:textId="7896E1E1" w:rsidR="001A42F3" w:rsidRDefault="001A42F3" w:rsidP="007932C2">
      <w:pPr>
        <w:rPr>
          <w:rFonts w:eastAsia="Calibri" w:cs="Times New Roman"/>
        </w:rPr>
      </w:pPr>
      <w:r>
        <w:rPr>
          <w:rFonts w:eastAsia="Calibri" w:cs="Times New Roman"/>
        </w:rPr>
        <w:t xml:space="preserve">Sentiment </w:t>
      </w:r>
      <w:r w:rsidR="008466E1">
        <w:rPr>
          <w:rFonts w:eastAsia="Calibri" w:cs="Times New Roman"/>
        </w:rPr>
        <w:t xml:space="preserve">is </w:t>
      </w:r>
      <w:r w:rsidR="00E15D31">
        <w:rPr>
          <w:rFonts w:eastAsia="Calibri" w:cs="Times New Roman"/>
        </w:rPr>
        <w:t>largely down</w:t>
      </w:r>
      <w:r w:rsidR="008466E1">
        <w:rPr>
          <w:rFonts w:eastAsia="Calibri" w:cs="Times New Roman"/>
        </w:rPr>
        <w:t xml:space="preserve"> among the G7 </w:t>
      </w:r>
      <w:r w:rsidR="00EF15AE">
        <w:rPr>
          <w:rFonts w:eastAsia="Calibri" w:cs="Times New Roman"/>
        </w:rPr>
        <w:t>countries</w:t>
      </w:r>
      <w:r w:rsidR="00E15D31">
        <w:rPr>
          <w:rFonts w:eastAsia="Calibri" w:cs="Times New Roman"/>
        </w:rPr>
        <w:t>, as</w:t>
      </w:r>
      <w:r w:rsidR="00C54977">
        <w:rPr>
          <w:rFonts w:eastAsia="Calibri" w:cs="Times New Roman"/>
        </w:rPr>
        <w:t xml:space="preserve"> </w:t>
      </w:r>
      <w:r w:rsidR="00E15D31">
        <w:rPr>
          <w:rFonts w:eastAsia="Calibri" w:cs="Times New Roman"/>
        </w:rPr>
        <w:t>Great Britain (-3.2 points), Canada (-2.1 points), and Germany (-2.0 points) all show significant declines. However, c</w:t>
      </w:r>
      <w:r w:rsidR="008466E1">
        <w:rPr>
          <w:rFonts w:eastAsia="Calibri" w:cs="Times New Roman"/>
        </w:rPr>
        <w:t xml:space="preserve">onsumer sentiment in Japan (+2.4 points) is at its highest point in </w:t>
      </w:r>
      <w:r w:rsidR="00EF10AD">
        <w:rPr>
          <w:rFonts w:eastAsia="Calibri" w:cs="Times New Roman"/>
        </w:rPr>
        <w:t xml:space="preserve">just </w:t>
      </w:r>
      <w:r w:rsidR="00EF10AD" w:rsidRPr="00EF10AD">
        <w:rPr>
          <w:rFonts w:eastAsia="Calibri" w:cs="Times New Roman"/>
        </w:rPr>
        <w:t>over</w:t>
      </w:r>
      <w:r w:rsidR="008466E1" w:rsidRPr="00EF10AD">
        <w:rPr>
          <w:rFonts w:eastAsia="Calibri" w:cs="Times New Roman"/>
        </w:rPr>
        <w:t xml:space="preserve"> two years.</w:t>
      </w:r>
    </w:p>
    <w:p w14:paraId="3DE63769" w14:textId="43C804AF" w:rsidR="001845BF" w:rsidRDefault="00B16DAD" w:rsidP="00016772">
      <w:pPr>
        <w:rPr>
          <w:rFonts w:eastAsia="Calibri" w:cs="Times New Roman"/>
        </w:rPr>
      </w:pPr>
      <w:r>
        <w:rPr>
          <w:rFonts w:eastAsia="Calibri" w:cs="Times New Roman"/>
        </w:rPr>
        <w:t>In contrast, c</w:t>
      </w:r>
      <w:r w:rsidR="001A158F">
        <w:rPr>
          <w:rFonts w:eastAsia="Calibri" w:cs="Times New Roman"/>
        </w:rPr>
        <w:t xml:space="preserve">onsumer confidence is </w:t>
      </w:r>
      <w:r w:rsidR="00A0678C">
        <w:rPr>
          <w:rFonts w:eastAsia="Calibri" w:cs="Times New Roman"/>
        </w:rPr>
        <w:t>largely up</w:t>
      </w:r>
      <w:r w:rsidR="001A158F">
        <w:rPr>
          <w:rFonts w:eastAsia="Calibri" w:cs="Times New Roman"/>
        </w:rPr>
        <w:t xml:space="preserve"> in the </w:t>
      </w:r>
      <w:r w:rsidR="00DA657C">
        <w:rPr>
          <w:rFonts w:eastAsia="Calibri" w:cs="Times New Roman"/>
        </w:rPr>
        <w:t>Asia-Pacific region</w:t>
      </w:r>
      <w:r w:rsidR="00F25E99">
        <w:rPr>
          <w:rFonts w:eastAsia="Calibri" w:cs="Times New Roman"/>
        </w:rPr>
        <w:t>.</w:t>
      </w:r>
      <w:r w:rsidR="001A158F">
        <w:rPr>
          <w:rFonts w:eastAsia="Calibri" w:cs="Times New Roman"/>
        </w:rPr>
        <w:t xml:space="preserve"> </w:t>
      </w:r>
      <w:r w:rsidR="008201B8">
        <w:rPr>
          <w:rFonts w:eastAsia="Calibri" w:cs="Times New Roman"/>
        </w:rPr>
        <w:t xml:space="preserve">South Korea </w:t>
      </w:r>
      <w:r w:rsidR="00650A97">
        <w:rPr>
          <w:rFonts w:eastAsia="Calibri" w:cs="Times New Roman"/>
        </w:rPr>
        <w:t>(+</w:t>
      </w:r>
      <w:r w:rsidR="008201B8">
        <w:rPr>
          <w:rFonts w:eastAsia="Calibri" w:cs="Times New Roman"/>
        </w:rPr>
        <w:t>3</w:t>
      </w:r>
      <w:r w:rsidR="00DA657C">
        <w:rPr>
          <w:rFonts w:eastAsia="Calibri" w:cs="Times New Roman"/>
        </w:rPr>
        <w:t>.</w:t>
      </w:r>
      <w:r w:rsidR="008201B8">
        <w:rPr>
          <w:rFonts w:eastAsia="Calibri" w:cs="Times New Roman"/>
        </w:rPr>
        <w:t>7</w:t>
      </w:r>
      <w:r w:rsidR="00060D9B">
        <w:rPr>
          <w:rFonts w:eastAsia="Calibri" w:cs="Times New Roman"/>
        </w:rPr>
        <w:t xml:space="preserve"> points</w:t>
      </w:r>
      <w:r w:rsidR="00650A97">
        <w:rPr>
          <w:rFonts w:eastAsia="Calibri" w:cs="Times New Roman"/>
        </w:rPr>
        <w:t>)</w:t>
      </w:r>
      <w:r w:rsidR="00B86D32">
        <w:rPr>
          <w:rFonts w:eastAsia="Calibri" w:cs="Times New Roman"/>
        </w:rPr>
        <w:t xml:space="preserve"> and </w:t>
      </w:r>
      <w:r w:rsidR="00DA657C">
        <w:rPr>
          <w:rFonts w:eastAsia="Calibri" w:cs="Times New Roman"/>
        </w:rPr>
        <w:t>India</w:t>
      </w:r>
      <w:r w:rsidR="00650A97">
        <w:rPr>
          <w:rFonts w:eastAsia="Calibri" w:cs="Times New Roman"/>
        </w:rPr>
        <w:t xml:space="preserve"> (+</w:t>
      </w:r>
      <w:r w:rsidR="00D92CA2">
        <w:rPr>
          <w:rFonts w:eastAsia="Calibri" w:cs="Times New Roman"/>
        </w:rPr>
        <w:t>2.9</w:t>
      </w:r>
      <w:r w:rsidR="00060D9B">
        <w:rPr>
          <w:rFonts w:eastAsia="Calibri" w:cs="Times New Roman"/>
        </w:rPr>
        <w:t xml:space="preserve"> points</w:t>
      </w:r>
      <w:r w:rsidR="00650A97">
        <w:rPr>
          <w:rFonts w:eastAsia="Calibri" w:cs="Times New Roman"/>
        </w:rPr>
        <w:t>)</w:t>
      </w:r>
      <w:r w:rsidR="00D92CA2">
        <w:rPr>
          <w:rFonts w:eastAsia="Calibri" w:cs="Times New Roman"/>
        </w:rPr>
        <w:t xml:space="preserve"> join Japan in showing</w:t>
      </w:r>
      <w:r w:rsidR="00650A97">
        <w:rPr>
          <w:rFonts w:eastAsia="Calibri" w:cs="Times New Roman"/>
        </w:rPr>
        <w:t xml:space="preserve"> </w:t>
      </w:r>
      <w:r w:rsidR="00DA657C">
        <w:rPr>
          <w:rFonts w:eastAsia="Calibri" w:cs="Times New Roman"/>
        </w:rPr>
        <w:t>significant gains.</w:t>
      </w:r>
      <w:r w:rsidR="00D92CA2">
        <w:rPr>
          <w:rFonts w:eastAsia="Calibri" w:cs="Times New Roman"/>
        </w:rPr>
        <w:t xml:space="preserve"> </w:t>
      </w:r>
      <w:r w:rsidR="00F25E99">
        <w:rPr>
          <w:rFonts w:eastAsia="Calibri" w:cs="Times New Roman"/>
        </w:rPr>
        <w:t>Conversely</w:t>
      </w:r>
      <w:r w:rsidR="00D92CA2">
        <w:rPr>
          <w:rFonts w:eastAsia="Calibri" w:cs="Times New Roman"/>
        </w:rPr>
        <w:t>, Singapore (-4.7 points) show</w:t>
      </w:r>
      <w:r w:rsidR="002D3660">
        <w:rPr>
          <w:rFonts w:eastAsia="Calibri" w:cs="Times New Roman"/>
        </w:rPr>
        <w:t>s</w:t>
      </w:r>
      <w:r w:rsidR="00D92CA2">
        <w:rPr>
          <w:rFonts w:eastAsia="Calibri" w:cs="Times New Roman"/>
        </w:rPr>
        <w:t xml:space="preserve"> the largest decline among </w:t>
      </w:r>
      <w:r w:rsidR="009B33C4">
        <w:rPr>
          <w:rFonts w:eastAsia="Calibri" w:cs="Times New Roman"/>
        </w:rPr>
        <w:t>all countries</w:t>
      </w:r>
      <w:r w:rsidR="00D92CA2">
        <w:rPr>
          <w:rFonts w:eastAsia="Calibri" w:cs="Times New Roman"/>
        </w:rPr>
        <w:t xml:space="preserve">. </w:t>
      </w:r>
    </w:p>
    <w:p w14:paraId="4C5E46EF" w14:textId="3ABAE7A8" w:rsidR="007D68F6" w:rsidRDefault="00B16DAD" w:rsidP="00016772">
      <w:pPr>
        <w:rPr>
          <w:rFonts w:eastAsia="Calibri" w:cs="Times New Roman"/>
        </w:rPr>
      </w:pPr>
      <w:r>
        <w:rPr>
          <w:rFonts w:eastAsia="Calibri" w:cs="Times New Roman"/>
        </w:rPr>
        <w:t>Consumer s</w:t>
      </w:r>
      <w:r w:rsidR="0041408C">
        <w:rPr>
          <w:rFonts w:eastAsia="Calibri" w:cs="Times New Roman"/>
        </w:rPr>
        <w:t>entiment is mixed throughout Europe.</w:t>
      </w:r>
      <w:r w:rsidR="007D68F6">
        <w:rPr>
          <w:rFonts w:eastAsia="Calibri" w:cs="Times New Roman"/>
        </w:rPr>
        <w:t xml:space="preserve"> </w:t>
      </w:r>
      <w:r w:rsidR="009B33C4">
        <w:rPr>
          <w:rFonts w:eastAsia="Calibri" w:cs="Times New Roman"/>
        </w:rPr>
        <w:t>Sweden</w:t>
      </w:r>
      <w:r w:rsidR="00BC52A3">
        <w:rPr>
          <w:rFonts w:eastAsia="Calibri" w:cs="Times New Roman"/>
        </w:rPr>
        <w:t xml:space="preserve"> (+3.</w:t>
      </w:r>
      <w:r w:rsidR="009B33C4">
        <w:rPr>
          <w:rFonts w:eastAsia="Calibri" w:cs="Times New Roman"/>
        </w:rPr>
        <w:t>3</w:t>
      </w:r>
      <w:r w:rsidR="00BC52A3">
        <w:rPr>
          <w:rFonts w:eastAsia="Calibri" w:cs="Times New Roman"/>
        </w:rPr>
        <w:t xml:space="preserve"> points)</w:t>
      </w:r>
      <w:r w:rsidR="009B33C4">
        <w:rPr>
          <w:rFonts w:eastAsia="Calibri" w:cs="Times New Roman"/>
        </w:rPr>
        <w:t xml:space="preserve"> and the Netherlands (+2.3 points)</w:t>
      </w:r>
      <w:r w:rsidR="00BC52A3">
        <w:rPr>
          <w:rFonts w:eastAsia="Calibri" w:cs="Times New Roman"/>
        </w:rPr>
        <w:t xml:space="preserve"> are up significantly,</w:t>
      </w:r>
      <w:r w:rsidR="00060D9B">
        <w:rPr>
          <w:rFonts w:eastAsia="Calibri" w:cs="Times New Roman"/>
        </w:rPr>
        <w:t xml:space="preserve"> while </w:t>
      </w:r>
      <w:r w:rsidR="00EA6E1D">
        <w:rPr>
          <w:rFonts w:eastAsia="Calibri" w:cs="Times New Roman"/>
        </w:rPr>
        <w:t>Hungary</w:t>
      </w:r>
      <w:r w:rsidR="00060D9B">
        <w:rPr>
          <w:rFonts w:eastAsia="Calibri" w:cs="Times New Roman"/>
        </w:rPr>
        <w:t xml:space="preserve"> (-</w:t>
      </w:r>
      <w:r w:rsidR="00EA6E1D">
        <w:rPr>
          <w:rFonts w:eastAsia="Calibri" w:cs="Times New Roman"/>
        </w:rPr>
        <w:t>3</w:t>
      </w:r>
      <w:r w:rsidR="00060D9B">
        <w:rPr>
          <w:rFonts w:eastAsia="Calibri" w:cs="Times New Roman"/>
        </w:rPr>
        <w:t>.</w:t>
      </w:r>
      <w:r w:rsidR="00EA6E1D">
        <w:rPr>
          <w:rFonts w:eastAsia="Calibri" w:cs="Times New Roman"/>
        </w:rPr>
        <w:t>4</w:t>
      </w:r>
      <w:r w:rsidR="00060D9B">
        <w:rPr>
          <w:rFonts w:eastAsia="Calibri" w:cs="Times New Roman"/>
        </w:rPr>
        <w:t xml:space="preserve"> points) </w:t>
      </w:r>
      <w:r w:rsidR="00EA6E1D">
        <w:rPr>
          <w:rFonts w:eastAsia="Calibri" w:cs="Times New Roman"/>
        </w:rPr>
        <w:t>and Belgium (-2.7 points) both declined</w:t>
      </w:r>
      <w:r w:rsidR="00C36C3E">
        <w:rPr>
          <w:rFonts w:eastAsia="Calibri" w:cs="Times New Roman"/>
        </w:rPr>
        <w:t>.</w:t>
      </w:r>
    </w:p>
    <w:p w14:paraId="2C7EAC3C" w14:textId="7F82848F" w:rsidR="00C40880" w:rsidRDefault="00C40880" w:rsidP="006E5A2F">
      <w:pPr>
        <w:spacing w:after="240"/>
        <w:rPr>
          <w:rFonts w:eastAsia="Calibri" w:cs="Times New Roman"/>
        </w:rPr>
      </w:pPr>
      <w:r w:rsidRPr="00AD5D03">
        <w:rPr>
          <w:rFonts w:eastAsia="Calibri" w:cs="Times New Roman"/>
        </w:rPr>
        <w:t xml:space="preserve">The Global Consumer Confidence Index is the average of all surveyed countries’ </w:t>
      </w:r>
      <w:r>
        <w:rPr>
          <w:rFonts w:eastAsia="Calibri" w:cs="Times New Roman"/>
        </w:rPr>
        <w:t>Overall or “National” i</w:t>
      </w:r>
      <w:r w:rsidRPr="00AD5D03">
        <w:rPr>
          <w:rFonts w:eastAsia="Calibri" w:cs="Times New Roman"/>
        </w:rPr>
        <w:t xml:space="preserve">ndices. This month’s </w:t>
      </w:r>
      <w:r w:rsidR="0029438C">
        <w:rPr>
          <w:rFonts w:eastAsia="Calibri" w:cs="Times New Roman"/>
        </w:rPr>
        <w:t>insta</w:t>
      </w:r>
      <w:r w:rsidR="002A1DB6">
        <w:rPr>
          <w:rFonts w:eastAsia="Calibri" w:cs="Times New Roman"/>
        </w:rPr>
        <w:t>l</w:t>
      </w:r>
      <w:r w:rsidR="0029438C">
        <w:rPr>
          <w:rFonts w:eastAsia="Calibri" w:cs="Times New Roman"/>
        </w:rPr>
        <w:t>lment</w:t>
      </w:r>
      <w:r w:rsidRPr="00AD5D03">
        <w:rPr>
          <w:rFonts w:eastAsia="Calibri" w:cs="Times New Roman"/>
        </w:rPr>
        <w:t xml:space="preserve"> is based on a monthly survey of more than 2</w:t>
      </w:r>
      <w:r>
        <w:rPr>
          <w:rFonts w:eastAsia="Calibri" w:cs="Times New Roman"/>
        </w:rPr>
        <w:t>1</w:t>
      </w:r>
      <w:r w:rsidRPr="00AD5D03">
        <w:rPr>
          <w:rFonts w:eastAsia="Calibri" w:cs="Times New Roman"/>
        </w:rPr>
        <w:t>,</w:t>
      </w:r>
      <w:r>
        <w:rPr>
          <w:rFonts w:eastAsia="Calibri" w:cs="Times New Roman"/>
        </w:rPr>
        <w:t>000</w:t>
      </w:r>
      <w:r w:rsidRPr="00AD5D03">
        <w:rPr>
          <w:rFonts w:eastAsia="Calibri" w:cs="Times New Roman"/>
        </w:rPr>
        <w:t xml:space="preserve"> adults under the age of 75 from </w:t>
      </w:r>
      <w:r>
        <w:rPr>
          <w:rFonts w:eastAsia="Calibri" w:cs="Times New Roman"/>
        </w:rPr>
        <w:t xml:space="preserve">29 </w:t>
      </w:r>
      <w:r w:rsidRPr="00AD5D03">
        <w:rPr>
          <w:rFonts w:eastAsia="Calibri" w:cs="Times New Roman"/>
        </w:rPr>
        <w:t xml:space="preserve">countries conducted on Ipsos’ Global Advisor online platform. This survey was fielded between </w:t>
      </w:r>
      <w:r w:rsidR="00C138B7">
        <w:rPr>
          <w:rFonts w:eastAsia="Calibri" w:cs="Times New Roman"/>
        </w:rPr>
        <w:t>January 26</w:t>
      </w:r>
      <w:r w:rsidR="004B6458">
        <w:rPr>
          <w:rFonts w:eastAsia="Calibri" w:cs="Times New Roman"/>
        </w:rPr>
        <w:t xml:space="preserve"> and</w:t>
      </w:r>
      <w:r w:rsidR="000A1F6E">
        <w:rPr>
          <w:rFonts w:eastAsia="Calibri" w:cs="Times New Roman"/>
        </w:rPr>
        <w:t xml:space="preserve"> </w:t>
      </w:r>
      <w:r w:rsidR="00C138B7">
        <w:rPr>
          <w:rFonts w:eastAsia="Calibri" w:cs="Times New Roman"/>
        </w:rPr>
        <w:t>February 9</w:t>
      </w:r>
      <w:r w:rsidRPr="00AD5D03">
        <w:rPr>
          <w:rFonts w:eastAsia="Calibri" w:cs="Times New Roman"/>
        </w:rPr>
        <w:t>, 202</w:t>
      </w:r>
      <w:r w:rsidR="004B6458">
        <w:rPr>
          <w:rFonts w:eastAsia="Calibri" w:cs="Times New Roman"/>
        </w:rPr>
        <w:t>4</w:t>
      </w:r>
      <w:r>
        <w:rPr>
          <w:rFonts w:eastAsia="Calibri" w:cs="Times New Roman"/>
        </w:rPr>
        <w:t>.</w:t>
      </w:r>
    </w:p>
    <w:p w14:paraId="77E17FA0" w14:textId="3C39761C" w:rsidR="00734E0E" w:rsidRDefault="008C4635" w:rsidP="00203483">
      <w:pPr>
        <w:jc w:val="center"/>
        <w:rPr>
          <w:rFonts w:eastAsia="Calibri" w:cs="Times New Roman"/>
        </w:rPr>
      </w:pPr>
      <w:r>
        <w:rPr>
          <w:noProof/>
        </w:rPr>
        <w:drawing>
          <wp:inline distT="0" distB="0" distL="0" distR="0" wp14:anchorId="205F67C6" wp14:editId="6E545529">
            <wp:extent cx="3961534" cy="22860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961534" cy="2286000"/>
                    </a:xfrm>
                    <a:prstGeom prst="rect">
                      <a:avLst/>
                    </a:prstGeom>
                    <a:noFill/>
                    <a:ln>
                      <a:noFill/>
                    </a:ln>
                  </pic:spPr>
                </pic:pic>
              </a:graphicData>
            </a:graphic>
          </wp:inline>
        </w:drawing>
      </w:r>
      <w:r w:rsidR="00734E0E">
        <w:rPr>
          <w:rFonts w:eastAsia="Calibri" w:cs="Times New Roman"/>
        </w:rPr>
        <w:br w:type="page"/>
      </w:r>
    </w:p>
    <w:p w14:paraId="3EC8C1E3" w14:textId="77777777" w:rsidR="008C4635" w:rsidRDefault="00016772" w:rsidP="008C4635">
      <w:pPr>
        <w:pStyle w:val="Heading3"/>
        <w:rPr>
          <w:rStyle w:val="CommentReference"/>
          <w:rFonts w:eastAsiaTheme="minorHAnsi" w:cstheme="minorBidi"/>
          <w:i w:val="0"/>
          <w:color w:val="auto"/>
        </w:rPr>
      </w:pPr>
      <w:r w:rsidRPr="008D0D26">
        <w:lastRenderedPageBreak/>
        <w:t xml:space="preserve">Consumer sentiment </w:t>
      </w:r>
      <w:r>
        <w:t xml:space="preserve">in </w:t>
      </w:r>
      <w:r w:rsidR="00CC5E0E">
        <w:t>29</w:t>
      </w:r>
      <w:r>
        <w:t xml:space="preserve"> countries</w:t>
      </w:r>
      <w:r w:rsidRPr="008D0D26">
        <w:t xml:space="preserve"> </w:t>
      </w:r>
    </w:p>
    <w:p w14:paraId="51166578" w14:textId="788E3E1C" w:rsidR="0084032F" w:rsidRDefault="008C4635" w:rsidP="008C4635">
      <w:pPr>
        <w:rPr>
          <w:rFonts w:eastAsia="Calibri" w:cs="Times New Roman"/>
        </w:rPr>
      </w:pPr>
      <w:r w:rsidRPr="002C2BA0">
        <w:rPr>
          <w:rFonts w:eastAsia="Calibri" w:cs="Times New Roman"/>
        </w:rPr>
        <w:t>A</w:t>
      </w:r>
      <w:r w:rsidR="00F42927" w:rsidRPr="002C2BA0">
        <w:rPr>
          <w:rFonts w:eastAsia="Calibri" w:cs="Times New Roman"/>
        </w:rPr>
        <w:t xml:space="preserve">mong the 29 countries, </w:t>
      </w:r>
      <w:r w:rsidR="00767214">
        <w:rPr>
          <w:rFonts w:eastAsia="Calibri" w:cs="Times New Roman"/>
        </w:rPr>
        <w:t>India</w:t>
      </w:r>
      <w:r w:rsidR="0064065B" w:rsidRPr="002C2BA0">
        <w:rPr>
          <w:rFonts w:eastAsia="Calibri" w:cs="Times New Roman"/>
        </w:rPr>
        <w:t xml:space="preserve"> (</w:t>
      </w:r>
      <w:r w:rsidR="003C70F5" w:rsidRPr="002C2BA0">
        <w:rPr>
          <w:rFonts w:eastAsia="Calibri" w:cs="Times New Roman"/>
        </w:rPr>
        <w:t>6</w:t>
      </w:r>
      <w:r w:rsidR="00C12E58">
        <w:rPr>
          <w:rFonts w:eastAsia="Calibri" w:cs="Times New Roman"/>
        </w:rPr>
        <w:t>9</w:t>
      </w:r>
      <w:r w:rsidR="0064065B" w:rsidRPr="002C2BA0">
        <w:rPr>
          <w:rFonts w:eastAsia="Calibri" w:cs="Times New Roman"/>
        </w:rPr>
        <w:t>.</w:t>
      </w:r>
      <w:r w:rsidR="00C12E58">
        <w:rPr>
          <w:rFonts w:eastAsia="Calibri" w:cs="Times New Roman"/>
        </w:rPr>
        <w:t>4</w:t>
      </w:r>
      <w:r w:rsidR="00767214">
        <w:rPr>
          <w:rFonts w:eastAsia="Calibri" w:cs="Times New Roman"/>
        </w:rPr>
        <w:t>)</w:t>
      </w:r>
      <w:r w:rsidR="0084199B">
        <w:rPr>
          <w:rFonts w:eastAsia="Calibri" w:cs="Times New Roman"/>
        </w:rPr>
        <w:t xml:space="preserve"> holds</w:t>
      </w:r>
      <w:r w:rsidR="00D061F2" w:rsidRPr="002C2BA0">
        <w:rPr>
          <w:rFonts w:eastAsia="Calibri" w:cs="Times New Roman"/>
        </w:rPr>
        <w:t xml:space="preserve"> the highest National Index score this </w:t>
      </w:r>
      <w:r w:rsidR="00EE279A" w:rsidRPr="002C2BA0">
        <w:rPr>
          <w:rFonts w:eastAsia="Calibri" w:cs="Times New Roman"/>
        </w:rPr>
        <w:t>month</w:t>
      </w:r>
      <w:r w:rsidR="00AB29F5" w:rsidRPr="002C2BA0">
        <w:rPr>
          <w:rFonts w:eastAsia="Calibri" w:cs="Times New Roman"/>
        </w:rPr>
        <w:t xml:space="preserve">. </w:t>
      </w:r>
      <w:r w:rsidR="0084032F">
        <w:rPr>
          <w:rFonts w:eastAsia="Calibri" w:cs="Times New Roman"/>
        </w:rPr>
        <w:t>Ind</w:t>
      </w:r>
      <w:r w:rsidR="00767214">
        <w:rPr>
          <w:rFonts w:eastAsia="Calibri" w:cs="Times New Roman"/>
        </w:rPr>
        <w:t>onesia</w:t>
      </w:r>
      <w:r w:rsidR="0084032F">
        <w:rPr>
          <w:rFonts w:eastAsia="Calibri" w:cs="Times New Roman"/>
        </w:rPr>
        <w:t xml:space="preserve"> (6</w:t>
      </w:r>
      <w:r w:rsidR="00473723">
        <w:rPr>
          <w:rFonts w:eastAsia="Calibri" w:cs="Times New Roman"/>
        </w:rPr>
        <w:t>5</w:t>
      </w:r>
      <w:r w:rsidR="0084032F">
        <w:rPr>
          <w:rFonts w:eastAsia="Calibri" w:cs="Times New Roman"/>
        </w:rPr>
        <w:t>.</w:t>
      </w:r>
      <w:r w:rsidR="00D57C21">
        <w:rPr>
          <w:rFonts w:eastAsia="Calibri" w:cs="Times New Roman"/>
        </w:rPr>
        <w:t>2</w:t>
      </w:r>
      <w:r w:rsidR="0084032F">
        <w:rPr>
          <w:rFonts w:eastAsia="Calibri" w:cs="Times New Roman"/>
        </w:rPr>
        <w:t>)</w:t>
      </w:r>
      <w:r w:rsidR="00473723">
        <w:rPr>
          <w:rFonts w:eastAsia="Calibri" w:cs="Times New Roman"/>
        </w:rPr>
        <w:t xml:space="preserve"> </w:t>
      </w:r>
      <w:r w:rsidR="00C12E58">
        <w:rPr>
          <w:rFonts w:eastAsia="Calibri" w:cs="Times New Roman"/>
        </w:rPr>
        <w:t xml:space="preserve">and Thailand </w:t>
      </w:r>
      <w:r w:rsidR="00D57C21">
        <w:rPr>
          <w:rFonts w:eastAsia="Calibri" w:cs="Times New Roman"/>
        </w:rPr>
        <w:t>(60.4) are the</w:t>
      </w:r>
      <w:r w:rsidR="0084032F">
        <w:rPr>
          <w:rFonts w:eastAsia="Calibri" w:cs="Times New Roman"/>
        </w:rPr>
        <w:t xml:space="preserve"> other </w:t>
      </w:r>
      <w:r w:rsidR="00F20AAC" w:rsidRPr="002C2BA0">
        <w:rPr>
          <w:rFonts w:eastAsia="Calibri" w:cs="Times New Roman"/>
        </w:rPr>
        <w:t>count</w:t>
      </w:r>
      <w:r w:rsidR="00D57C21">
        <w:rPr>
          <w:rFonts w:eastAsia="Calibri" w:cs="Times New Roman"/>
        </w:rPr>
        <w:t>ries</w:t>
      </w:r>
      <w:r w:rsidR="00F20AAC" w:rsidRPr="002C2BA0">
        <w:rPr>
          <w:rFonts w:eastAsia="Calibri" w:cs="Times New Roman"/>
        </w:rPr>
        <w:t xml:space="preserve"> </w:t>
      </w:r>
      <w:r w:rsidR="008C4C5C" w:rsidRPr="002C2BA0">
        <w:rPr>
          <w:rFonts w:eastAsia="Calibri" w:cs="Times New Roman"/>
        </w:rPr>
        <w:t>with a National Index score</w:t>
      </w:r>
      <w:r w:rsidR="00EC2EB9" w:rsidRPr="002C2BA0">
        <w:rPr>
          <w:rFonts w:eastAsia="Calibri" w:cs="Times New Roman"/>
        </w:rPr>
        <w:t xml:space="preserve"> of</w:t>
      </w:r>
      <w:r w:rsidR="008C4C5C" w:rsidRPr="002C2BA0">
        <w:rPr>
          <w:rFonts w:eastAsia="Calibri" w:cs="Times New Roman"/>
        </w:rPr>
        <w:t xml:space="preserve"> 60 or highe</w:t>
      </w:r>
      <w:r w:rsidR="00366C86">
        <w:rPr>
          <w:rFonts w:eastAsia="Calibri" w:cs="Times New Roman"/>
        </w:rPr>
        <w:t>r.</w:t>
      </w:r>
    </w:p>
    <w:p w14:paraId="69AAD780" w14:textId="4F72A944" w:rsidR="00067AF1" w:rsidRDefault="00067AF1" w:rsidP="00203483">
      <w:pPr>
        <w:jc w:val="center"/>
        <w:rPr>
          <w:rFonts w:eastAsia="Calibri" w:cs="Times New Roman"/>
        </w:rPr>
      </w:pPr>
      <w:r>
        <w:rPr>
          <w:noProof/>
        </w:rPr>
        <w:drawing>
          <wp:inline distT="0" distB="0" distL="0" distR="0" wp14:anchorId="7724C505" wp14:editId="70F12639">
            <wp:extent cx="4303888" cy="68580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03888" cy="6858000"/>
                    </a:xfrm>
                    <a:prstGeom prst="rect">
                      <a:avLst/>
                    </a:prstGeom>
                  </pic:spPr>
                </pic:pic>
              </a:graphicData>
            </a:graphic>
          </wp:inline>
        </w:drawing>
      </w:r>
      <w:r w:rsidR="00D7339E">
        <w:rPr>
          <w:rFonts w:eastAsia="Calibri" w:cs="Times New Roman"/>
        </w:rPr>
        <w:br w:type="page"/>
      </w:r>
    </w:p>
    <w:p w14:paraId="2A7F0723" w14:textId="448F9432" w:rsidR="007409EC" w:rsidRDefault="00FC2C5F" w:rsidP="00D061F2">
      <w:pPr>
        <w:rPr>
          <w:rFonts w:eastAsia="Calibri" w:cs="Times New Roman"/>
        </w:rPr>
      </w:pPr>
      <w:r>
        <w:rPr>
          <w:rFonts w:eastAsia="Calibri" w:cs="Times New Roman"/>
        </w:rPr>
        <w:lastRenderedPageBreak/>
        <w:t>Ten</w:t>
      </w:r>
      <w:r w:rsidR="00AE5009">
        <w:rPr>
          <w:rFonts w:eastAsia="Calibri" w:cs="Times New Roman"/>
        </w:rPr>
        <w:t xml:space="preserve"> </w:t>
      </w:r>
      <w:r w:rsidR="00D061F2">
        <w:rPr>
          <w:rFonts w:eastAsia="Calibri" w:cs="Times New Roman"/>
        </w:rPr>
        <w:t>other countries</w:t>
      </w:r>
      <w:r w:rsidR="00AE5009">
        <w:rPr>
          <w:rFonts w:eastAsia="Calibri" w:cs="Times New Roman"/>
        </w:rPr>
        <w:t xml:space="preserve"> now</w:t>
      </w:r>
      <w:r w:rsidR="00D061F2">
        <w:rPr>
          <w:rFonts w:eastAsia="Calibri" w:cs="Times New Roman"/>
        </w:rPr>
        <w:t xml:space="preserve"> show a National Index above the 50-point mark:</w:t>
      </w:r>
      <w:r w:rsidR="00C25121">
        <w:rPr>
          <w:rFonts w:eastAsia="Calibri" w:cs="Times New Roman"/>
        </w:rPr>
        <w:t xml:space="preserve"> </w:t>
      </w:r>
      <w:r w:rsidR="003A1949">
        <w:rPr>
          <w:rFonts w:eastAsia="Calibri" w:cs="Times New Roman"/>
        </w:rPr>
        <w:t>Brazil</w:t>
      </w:r>
      <w:r w:rsidR="00D63157">
        <w:rPr>
          <w:rFonts w:eastAsia="Calibri" w:cs="Times New Roman"/>
        </w:rPr>
        <w:t xml:space="preserve"> (</w:t>
      </w:r>
      <w:r w:rsidR="00C14217">
        <w:rPr>
          <w:rFonts w:eastAsia="Calibri" w:cs="Times New Roman"/>
        </w:rPr>
        <w:t>5</w:t>
      </w:r>
      <w:r w:rsidR="003A1949">
        <w:rPr>
          <w:rFonts w:eastAsia="Calibri" w:cs="Times New Roman"/>
        </w:rPr>
        <w:t>8</w:t>
      </w:r>
      <w:r w:rsidR="00D63157">
        <w:rPr>
          <w:rFonts w:eastAsia="Calibri" w:cs="Times New Roman"/>
        </w:rPr>
        <w:t>.</w:t>
      </w:r>
      <w:r w:rsidR="003A1949">
        <w:rPr>
          <w:rFonts w:eastAsia="Calibri" w:cs="Times New Roman"/>
        </w:rPr>
        <w:t>0</w:t>
      </w:r>
      <w:r w:rsidR="00D63157">
        <w:rPr>
          <w:rFonts w:eastAsia="Calibri" w:cs="Times New Roman"/>
        </w:rPr>
        <w:t xml:space="preserve">), </w:t>
      </w:r>
      <w:r w:rsidR="003A1949">
        <w:rPr>
          <w:rFonts w:eastAsia="Calibri" w:cs="Times New Roman"/>
        </w:rPr>
        <w:t>Mexico</w:t>
      </w:r>
      <w:r w:rsidR="000F3F3F">
        <w:rPr>
          <w:rFonts w:eastAsia="Calibri" w:cs="Times New Roman"/>
        </w:rPr>
        <w:t xml:space="preserve"> (5</w:t>
      </w:r>
      <w:r w:rsidR="003A1949">
        <w:rPr>
          <w:rFonts w:eastAsia="Calibri" w:cs="Times New Roman"/>
        </w:rPr>
        <w:t>7</w:t>
      </w:r>
      <w:r w:rsidR="00AE5009">
        <w:rPr>
          <w:rFonts w:eastAsia="Calibri" w:cs="Times New Roman"/>
        </w:rPr>
        <w:t>.</w:t>
      </w:r>
      <w:r w:rsidR="003A1949">
        <w:rPr>
          <w:rFonts w:eastAsia="Calibri" w:cs="Times New Roman"/>
        </w:rPr>
        <w:t>5</w:t>
      </w:r>
      <w:r w:rsidR="000F3F3F">
        <w:rPr>
          <w:rFonts w:eastAsia="Calibri" w:cs="Times New Roman"/>
        </w:rPr>
        <w:t xml:space="preserve">), </w:t>
      </w:r>
      <w:r w:rsidR="00741B80">
        <w:rPr>
          <w:rFonts w:eastAsia="Calibri" w:cs="Times New Roman"/>
        </w:rPr>
        <w:t>the Netherlands</w:t>
      </w:r>
      <w:r w:rsidR="00AE5009">
        <w:rPr>
          <w:rFonts w:eastAsia="Calibri" w:cs="Times New Roman"/>
        </w:rPr>
        <w:t xml:space="preserve"> (55</w:t>
      </w:r>
      <w:r w:rsidR="00741B80">
        <w:rPr>
          <w:rFonts w:eastAsia="Calibri" w:cs="Times New Roman"/>
        </w:rPr>
        <w:t>.6</w:t>
      </w:r>
      <w:r w:rsidR="00AE5009">
        <w:rPr>
          <w:rFonts w:eastAsia="Calibri" w:cs="Times New Roman"/>
        </w:rPr>
        <w:t>)</w:t>
      </w:r>
      <w:r w:rsidR="00F5579D">
        <w:rPr>
          <w:rFonts w:eastAsia="Calibri" w:cs="Times New Roman"/>
        </w:rPr>
        <w:t xml:space="preserve">, </w:t>
      </w:r>
      <w:r w:rsidR="004D038C">
        <w:rPr>
          <w:rFonts w:eastAsia="Calibri" w:cs="Times New Roman"/>
        </w:rPr>
        <w:t>Sweden</w:t>
      </w:r>
      <w:r w:rsidR="00F5579D">
        <w:rPr>
          <w:rFonts w:eastAsia="Calibri" w:cs="Times New Roman"/>
        </w:rPr>
        <w:t xml:space="preserve"> (5</w:t>
      </w:r>
      <w:r w:rsidR="004D038C">
        <w:rPr>
          <w:rFonts w:eastAsia="Calibri" w:cs="Times New Roman"/>
        </w:rPr>
        <w:t>3</w:t>
      </w:r>
      <w:r w:rsidR="00F5579D">
        <w:rPr>
          <w:rFonts w:eastAsia="Calibri" w:cs="Times New Roman"/>
        </w:rPr>
        <w:t>.</w:t>
      </w:r>
      <w:r w:rsidR="004D038C">
        <w:rPr>
          <w:rFonts w:eastAsia="Calibri" w:cs="Times New Roman"/>
        </w:rPr>
        <w:t>5</w:t>
      </w:r>
      <w:r w:rsidR="00F5579D">
        <w:rPr>
          <w:rFonts w:eastAsia="Calibri" w:cs="Times New Roman"/>
        </w:rPr>
        <w:t xml:space="preserve">), </w:t>
      </w:r>
      <w:r w:rsidR="004D038C">
        <w:rPr>
          <w:rFonts w:eastAsia="Calibri" w:cs="Times New Roman"/>
        </w:rPr>
        <w:t>Singapore</w:t>
      </w:r>
      <w:r w:rsidR="00583370">
        <w:rPr>
          <w:rFonts w:eastAsia="Calibri" w:cs="Times New Roman"/>
        </w:rPr>
        <w:t xml:space="preserve"> (5</w:t>
      </w:r>
      <w:r w:rsidR="00F5579D">
        <w:rPr>
          <w:rFonts w:eastAsia="Calibri" w:cs="Times New Roman"/>
        </w:rPr>
        <w:t>3.</w:t>
      </w:r>
      <w:r w:rsidR="004D038C">
        <w:rPr>
          <w:rFonts w:eastAsia="Calibri" w:cs="Times New Roman"/>
        </w:rPr>
        <w:t>0</w:t>
      </w:r>
      <w:r w:rsidR="00583370">
        <w:rPr>
          <w:rFonts w:eastAsia="Calibri" w:cs="Times New Roman"/>
        </w:rPr>
        <w:t>),</w:t>
      </w:r>
      <w:r w:rsidR="00F5579D">
        <w:rPr>
          <w:rFonts w:eastAsia="Calibri" w:cs="Times New Roman"/>
        </w:rPr>
        <w:t xml:space="preserve"> the U.S. (52.</w:t>
      </w:r>
      <w:r w:rsidR="004D038C">
        <w:rPr>
          <w:rFonts w:eastAsia="Calibri" w:cs="Times New Roman"/>
        </w:rPr>
        <w:t>0</w:t>
      </w:r>
      <w:r w:rsidR="00F5579D">
        <w:rPr>
          <w:rFonts w:eastAsia="Calibri" w:cs="Times New Roman"/>
        </w:rPr>
        <w:t xml:space="preserve">), </w:t>
      </w:r>
      <w:r w:rsidR="00F4697F">
        <w:rPr>
          <w:rFonts w:eastAsia="Calibri" w:cs="Times New Roman"/>
        </w:rPr>
        <w:t>Great Britain</w:t>
      </w:r>
      <w:r w:rsidR="00583370">
        <w:rPr>
          <w:rFonts w:eastAsia="Calibri" w:cs="Times New Roman"/>
        </w:rPr>
        <w:t xml:space="preserve"> (5</w:t>
      </w:r>
      <w:r w:rsidR="00F4697F">
        <w:rPr>
          <w:rFonts w:eastAsia="Calibri" w:cs="Times New Roman"/>
        </w:rPr>
        <w:t>1</w:t>
      </w:r>
      <w:r w:rsidR="00583370">
        <w:rPr>
          <w:rFonts w:eastAsia="Calibri" w:cs="Times New Roman"/>
        </w:rPr>
        <w:t>.</w:t>
      </w:r>
      <w:r w:rsidR="00F4697F">
        <w:rPr>
          <w:rFonts w:eastAsia="Calibri" w:cs="Times New Roman"/>
        </w:rPr>
        <w:t>5</w:t>
      </w:r>
      <w:r w:rsidR="00583370">
        <w:rPr>
          <w:rFonts w:eastAsia="Calibri" w:cs="Times New Roman"/>
        </w:rPr>
        <w:t xml:space="preserve">), </w:t>
      </w:r>
      <w:r w:rsidR="00F4697F">
        <w:rPr>
          <w:rFonts w:eastAsia="Calibri" w:cs="Times New Roman"/>
        </w:rPr>
        <w:t xml:space="preserve">Colombia </w:t>
      </w:r>
      <w:r w:rsidR="00CF2970">
        <w:rPr>
          <w:rFonts w:eastAsia="Calibri" w:cs="Times New Roman"/>
        </w:rPr>
        <w:t>(5</w:t>
      </w:r>
      <w:r w:rsidR="00583370">
        <w:rPr>
          <w:rFonts w:eastAsia="Calibri" w:cs="Times New Roman"/>
        </w:rPr>
        <w:t>1</w:t>
      </w:r>
      <w:r w:rsidR="00CF2970">
        <w:rPr>
          <w:rFonts w:eastAsia="Calibri" w:cs="Times New Roman"/>
        </w:rPr>
        <w:t>.</w:t>
      </w:r>
      <w:r w:rsidR="00F4697F">
        <w:rPr>
          <w:rFonts w:eastAsia="Calibri" w:cs="Times New Roman"/>
        </w:rPr>
        <w:t>2</w:t>
      </w:r>
      <w:r w:rsidR="00CF2970">
        <w:rPr>
          <w:rFonts w:eastAsia="Calibri" w:cs="Times New Roman"/>
        </w:rPr>
        <w:t>)</w:t>
      </w:r>
      <w:r w:rsidR="00F5579D">
        <w:rPr>
          <w:rFonts w:eastAsia="Calibri" w:cs="Times New Roman"/>
        </w:rPr>
        <w:t xml:space="preserve">, </w:t>
      </w:r>
      <w:r w:rsidR="00230EB5">
        <w:rPr>
          <w:rFonts w:eastAsia="Calibri" w:cs="Times New Roman"/>
        </w:rPr>
        <w:t>Poland</w:t>
      </w:r>
      <w:r w:rsidR="00F5579D">
        <w:rPr>
          <w:rFonts w:eastAsia="Calibri" w:cs="Times New Roman"/>
        </w:rPr>
        <w:t xml:space="preserve"> (5</w:t>
      </w:r>
      <w:r w:rsidR="00230EB5">
        <w:rPr>
          <w:rFonts w:eastAsia="Calibri" w:cs="Times New Roman"/>
        </w:rPr>
        <w:t>1</w:t>
      </w:r>
      <w:r w:rsidR="00F5579D">
        <w:rPr>
          <w:rFonts w:eastAsia="Calibri" w:cs="Times New Roman"/>
        </w:rPr>
        <w:t>.</w:t>
      </w:r>
      <w:r w:rsidR="00230EB5">
        <w:rPr>
          <w:rFonts w:eastAsia="Calibri" w:cs="Times New Roman"/>
        </w:rPr>
        <w:t>1</w:t>
      </w:r>
      <w:r w:rsidR="00F5579D">
        <w:rPr>
          <w:rFonts w:eastAsia="Calibri" w:cs="Times New Roman"/>
        </w:rPr>
        <w:t xml:space="preserve">), </w:t>
      </w:r>
      <w:r w:rsidR="00230EB5">
        <w:rPr>
          <w:rFonts w:eastAsia="Calibri" w:cs="Times New Roman"/>
        </w:rPr>
        <w:t>and Malaysia</w:t>
      </w:r>
      <w:r w:rsidR="0026300C">
        <w:rPr>
          <w:rFonts w:eastAsia="Calibri" w:cs="Times New Roman"/>
        </w:rPr>
        <w:t xml:space="preserve"> (50.2)</w:t>
      </w:r>
      <w:r w:rsidR="00230EB5">
        <w:rPr>
          <w:rFonts w:eastAsia="Calibri" w:cs="Times New Roman"/>
        </w:rPr>
        <w:t>.</w:t>
      </w:r>
      <w:r w:rsidR="00DE0D1A">
        <w:rPr>
          <w:rFonts w:eastAsia="Calibri" w:cs="Times New Roman"/>
        </w:rPr>
        <w:t xml:space="preserve"> </w:t>
      </w:r>
    </w:p>
    <w:p w14:paraId="16AB3D51" w14:textId="373AAF7E" w:rsidR="002F0BD5" w:rsidRDefault="00C125FD" w:rsidP="001B2089">
      <w:pPr>
        <w:rPr>
          <w:rFonts w:eastAsia="Calibri" w:cs="Times New Roman"/>
        </w:rPr>
      </w:pPr>
      <w:r>
        <w:rPr>
          <w:rFonts w:eastAsia="Calibri" w:cs="Times New Roman"/>
        </w:rPr>
        <w:t xml:space="preserve">In contrast, </w:t>
      </w:r>
      <w:r w:rsidR="007B7CBF">
        <w:rPr>
          <w:rFonts w:eastAsia="Calibri" w:cs="Times New Roman"/>
        </w:rPr>
        <w:t xml:space="preserve">just </w:t>
      </w:r>
      <w:r w:rsidR="00E04D81">
        <w:rPr>
          <w:rFonts w:eastAsia="Calibri" w:cs="Times New Roman"/>
        </w:rPr>
        <w:t>two</w:t>
      </w:r>
      <w:r>
        <w:rPr>
          <w:rFonts w:eastAsia="Calibri" w:cs="Times New Roman"/>
        </w:rPr>
        <w:t xml:space="preserve"> countries</w:t>
      </w:r>
      <w:r w:rsidR="00E7514F">
        <w:rPr>
          <w:rFonts w:eastAsia="Calibri" w:cs="Times New Roman"/>
        </w:rPr>
        <w:t xml:space="preserve"> </w:t>
      </w:r>
      <w:r w:rsidR="00D061F2">
        <w:rPr>
          <w:rFonts w:eastAsia="Calibri" w:cs="Times New Roman"/>
        </w:rPr>
        <w:t>show a National Index below the 40-point mark:</w:t>
      </w:r>
      <w:r w:rsidR="00AA73A6">
        <w:rPr>
          <w:rFonts w:eastAsia="Calibri" w:cs="Times New Roman"/>
        </w:rPr>
        <w:t xml:space="preserve"> </w:t>
      </w:r>
      <w:r w:rsidR="00BE781B">
        <w:rPr>
          <w:rFonts w:eastAsia="Calibri" w:cs="Times New Roman"/>
        </w:rPr>
        <w:t>Türkiye (34.6) and</w:t>
      </w:r>
      <w:r w:rsidR="00F757D8">
        <w:rPr>
          <w:rFonts w:eastAsia="Calibri" w:cs="Times New Roman"/>
        </w:rPr>
        <w:t xml:space="preserve"> </w:t>
      </w:r>
      <w:r w:rsidR="00BE781B">
        <w:rPr>
          <w:rFonts w:eastAsia="Calibri" w:cs="Times New Roman"/>
        </w:rPr>
        <w:t>Hungary</w:t>
      </w:r>
      <w:r w:rsidR="0023310C" w:rsidRPr="007A3A49">
        <w:rPr>
          <w:rFonts w:eastAsia="Calibri" w:cs="Times New Roman"/>
        </w:rPr>
        <w:t xml:space="preserve"> (3</w:t>
      </w:r>
      <w:r w:rsidR="00BE781B">
        <w:rPr>
          <w:rFonts w:eastAsia="Calibri" w:cs="Times New Roman"/>
        </w:rPr>
        <w:t>4</w:t>
      </w:r>
      <w:r w:rsidR="0023310C" w:rsidRPr="007A3A49">
        <w:rPr>
          <w:rFonts w:eastAsia="Calibri" w:cs="Times New Roman"/>
        </w:rPr>
        <w:t>.</w:t>
      </w:r>
      <w:r w:rsidR="00BE781B">
        <w:rPr>
          <w:rFonts w:eastAsia="Calibri" w:cs="Times New Roman"/>
        </w:rPr>
        <w:t>4</w:t>
      </w:r>
      <w:r w:rsidR="0023310C" w:rsidRPr="007A3A49">
        <w:rPr>
          <w:rFonts w:eastAsia="Calibri" w:cs="Times New Roman"/>
        </w:rPr>
        <w:t>)</w:t>
      </w:r>
      <w:r w:rsidR="00BE781B">
        <w:rPr>
          <w:rFonts w:eastAsia="Calibri" w:cs="Times New Roman"/>
        </w:rPr>
        <w:t>.</w:t>
      </w:r>
    </w:p>
    <w:p w14:paraId="6448B312" w14:textId="0CF96839" w:rsidR="00F47B3B" w:rsidRDefault="00F47B3B" w:rsidP="001B2089">
      <w:pPr>
        <w:rPr>
          <w:rFonts w:eastAsia="Calibri" w:cs="Times New Roman"/>
        </w:rPr>
      </w:pPr>
      <w:r>
        <w:rPr>
          <w:rFonts w:eastAsia="Calibri" w:cs="Times New Roman"/>
        </w:rPr>
        <w:t>For Japan</w:t>
      </w:r>
      <w:r w:rsidR="008164AA">
        <w:rPr>
          <w:rFonts w:eastAsia="Calibri" w:cs="Times New Roman"/>
        </w:rPr>
        <w:t xml:space="preserve"> (40.2)</w:t>
      </w:r>
      <w:r>
        <w:rPr>
          <w:rFonts w:eastAsia="Calibri" w:cs="Times New Roman"/>
        </w:rPr>
        <w:t xml:space="preserve">, this month’s </w:t>
      </w:r>
      <w:r w:rsidR="008164AA">
        <w:rPr>
          <w:rFonts w:eastAsia="Calibri" w:cs="Times New Roman"/>
        </w:rPr>
        <w:t xml:space="preserve">score is the first time the country has been above the 40-point mark </w:t>
      </w:r>
      <w:r w:rsidR="008164AA" w:rsidRPr="00B50040">
        <w:rPr>
          <w:rFonts w:eastAsia="Calibri" w:cs="Times New Roman"/>
        </w:rPr>
        <w:t>since January 2022</w:t>
      </w:r>
      <w:r w:rsidR="008164AA">
        <w:rPr>
          <w:rFonts w:eastAsia="Calibri" w:cs="Times New Roman"/>
        </w:rPr>
        <w:t>.</w:t>
      </w:r>
    </w:p>
    <w:p w14:paraId="5FABA5C0" w14:textId="66D45C1C" w:rsidR="00016772" w:rsidRDefault="00016772" w:rsidP="00016772">
      <w:pPr>
        <w:rPr>
          <w:rFonts w:eastAsia="Calibri" w:cs="Times New Roman"/>
        </w:rPr>
      </w:pPr>
      <w:r w:rsidRPr="00016772">
        <w:rPr>
          <w:rFonts w:eastAsia="Calibri" w:cs="Times New Roman"/>
        </w:rPr>
        <w:t xml:space="preserve">Compared to 12 months ago, </w:t>
      </w:r>
      <w:r w:rsidR="00AD1578">
        <w:rPr>
          <w:rFonts w:eastAsia="Calibri" w:cs="Times New Roman"/>
        </w:rPr>
        <w:t>four</w:t>
      </w:r>
      <w:r w:rsidR="0064277C">
        <w:rPr>
          <w:rFonts w:eastAsia="Calibri" w:cs="Times New Roman"/>
        </w:rPr>
        <w:t xml:space="preserve"> countries </w:t>
      </w:r>
      <w:r w:rsidR="00B677F2">
        <w:rPr>
          <w:rFonts w:eastAsia="Calibri" w:cs="Times New Roman"/>
        </w:rPr>
        <w:t>show a significant drop</w:t>
      </w:r>
      <w:r w:rsidR="00F16691">
        <w:rPr>
          <w:rFonts w:eastAsia="Calibri" w:cs="Times New Roman"/>
        </w:rPr>
        <w:t xml:space="preserve"> in consumer sentiment</w:t>
      </w:r>
      <w:r w:rsidR="00BF3A6B">
        <w:rPr>
          <w:rFonts w:eastAsia="Calibri" w:cs="Times New Roman"/>
        </w:rPr>
        <w:t>.</w:t>
      </w:r>
      <w:r w:rsidR="00EC2A92">
        <w:rPr>
          <w:rFonts w:eastAsia="Calibri" w:cs="Times New Roman"/>
        </w:rPr>
        <w:t xml:space="preserve"> </w:t>
      </w:r>
      <w:r w:rsidR="00C95F90">
        <w:rPr>
          <w:rFonts w:eastAsia="Calibri" w:cs="Times New Roman"/>
        </w:rPr>
        <w:t xml:space="preserve">Fourteen </w:t>
      </w:r>
      <w:r w:rsidR="00305411">
        <w:rPr>
          <w:rFonts w:eastAsia="Calibri" w:cs="Times New Roman"/>
        </w:rPr>
        <w:t>countries</w:t>
      </w:r>
      <w:r w:rsidR="00FF08D6">
        <w:rPr>
          <w:rFonts w:eastAsia="Calibri" w:cs="Times New Roman"/>
        </w:rPr>
        <w:t xml:space="preserve"> </w:t>
      </w:r>
      <w:r w:rsidR="00305411">
        <w:rPr>
          <w:rFonts w:eastAsia="Calibri" w:cs="Times New Roman"/>
        </w:rPr>
        <w:t xml:space="preserve">show significant increases, most of all in </w:t>
      </w:r>
      <w:r w:rsidR="00ED045E">
        <w:rPr>
          <w:rFonts w:eastAsia="Calibri" w:cs="Times New Roman"/>
        </w:rPr>
        <w:t>Poland (+1</w:t>
      </w:r>
      <w:r w:rsidR="00C95F90">
        <w:rPr>
          <w:rFonts w:eastAsia="Calibri" w:cs="Times New Roman"/>
        </w:rPr>
        <w:t>3</w:t>
      </w:r>
      <w:r w:rsidR="00ED045E">
        <w:rPr>
          <w:rFonts w:eastAsia="Calibri" w:cs="Times New Roman"/>
        </w:rPr>
        <w:t>.</w:t>
      </w:r>
      <w:r w:rsidR="00C95F90">
        <w:rPr>
          <w:rFonts w:eastAsia="Calibri" w:cs="Times New Roman"/>
        </w:rPr>
        <w:t>1</w:t>
      </w:r>
      <w:r w:rsidR="00ED045E">
        <w:rPr>
          <w:rFonts w:eastAsia="Calibri" w:cs="Times New Roman"/>
        </w:rPr>
        <w:t>)</w:t>
      </w:r>
      <w:r w:rsidR="0064277C">
        <w:rPr>
          <w:rFonts w:eastAsia="Calibri" w:cs="Times New Roman"/>
        </w:rPr>
        <w:t xml:space="preserve"> and </w:t>
      </w:r>
      <w:r w:rsidR="00C95F90">
        <w:rPr>
          <w:rFonts w:eastAsia="Calibri" w:cs="Times New Roman"/>
        </w:rPr>
        <w:t>India</w:t>
      </w:r>
      <w:r w:rsidR="0064277C">
        <w:rPr>
          <w:rFonts w:eastAsia="Calibri" w:cs="Times New Roman"/>
        </w:rPr>
        <w:t xml:space="preserve"> (+1</w:t>
      </w:r>
      <w:r w:rsidR="00C95F90">
        <w:rPr>
          <w:rFonts w:eastAsia="Calibri" w:cs="Times New Roman"/>
        </w:rPr>
        <w:t>1</w:t>
      </w:r>
      <w:r w:rsidR="0064277C">
        <w:rPr>
          <w:rFonts w:eastAsia="Calibri" w:cs="Times New Roman"/>
        </w:rPr>
        <w:t>.</w:t>
      </w:r>
      <w:r w:rsidR="00C95F90">
        <w:rPr>
          <w:rFonts w:eastAsia="Calibri" w:cs="Times New Roman"/>
        </w:rPr>
        <w:t>7</w:t>
      </w:r>
      <w:r w:rsidR="0064277C">
        <w:rPr>
          <w:rFonts w:eastAsia="Calibri" w:cs="Times New Roman"/>
        </w:rPr>
        <w:t>)</w:t>
      </w:r>
      <w:r w:rsidR="006548BB">
        <w:rPr>
          <w:rFonts w:eastAsia="Calibri" w:cs="Times New Roman"/>
        </w:rPr>
        <w:t xml:space="preserve">. </w:t>
      </w:r>
    </w:p>
    <w:p w14:paraId="1BAEBC4B" w14:textId="48F7DF49" w:rsidR="00C40880" w:rsidRDefault="00D061F2" w:rsidP="00203483">
      <w:pPr>
        <w:jc w:val="center"/>
        <w:rPr>
          <w:rFonts w:eastAsia="Calibri" w:cs="Times New Roman"/>
        </w:rPr>
      </w:pPr>
      <w:r>
        <w:rPr>
          <w:noProof/>
        </w:rPr>
        <w:drawing>
          <wp:inline distT="0" distB="0" distL="0" distR="0" wp14:anchorId="09464ADB" wp14:editId="0D628F96">
            <wp:extent cx="4883320" cy="41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83320" cy="4114800"/>
                    </a:xfrm>
                    <a:prstGeom prst="rect">
                      <a:avLst/>
                    </a:prstGeom>
                    <a:noFill/>
                    <a:ln>
                      <a:noFill/>
                    </a:ln>
                  </pic:spPr>
                </pic:pic>
              </a:graphicData>
            </a:graphic>
          </wp:inline>
        </w:drawing>
      </w:r>
    </w:p>
    <w:p w14:paraId="286F17FC" w14:textId="511C17E8" w:rsidR="00FB673D" w:rsidRPr="00DD5F55" w:rsidRDefault="00C40880" w:rsidP="00C40880">
      <w:pPr>
        <w:keepNext w:val="0"/>
        <w:keepLines w:val="0"/>
        <w:suppressAutoHyphens w:val="0"/>
        <w:spacing w:after="320" w:line="240" w:lineRule="auto"/>
        <w:rPr>
          <w:rFonts w:eastAsia="Calibri" w:cs="Times New Roman"/>
        </w:rPr>
      </w:pPr>
      <w:r>
        <w:rPr>
          <w:rFonts w:eastAsia="Calibri" w:cs="Times New Roman"/>
        </w:rPr>
        <w:br w:type="page"/>
      </w:r>
    </w:p>
    <w:p w14:paraId="381B9526" w14:textId="3BD9556B" w:rsidR="00016772" w:rsidRPr="00235B35" w:rsidRDefault="00016772" w:rsidP="00235B35">
      <w:pPr>
        <w:pStyle w:val="Heading3"/>
      </w:pPr>
      <w:r w:rsidRPr="00235B35">
        <w:lastRenderedPageBreak/>
        <w:t>Trends</w:t>
      </w:r>
    </w:p>
    <w:p w14:paraId="10639D4B" w14:textId="76066D59" w:rsidR="00D061F2" w:rsidRDefault="00016772" w:rsidP="00C40880">
      <w:pPr>
        <w:rPr>
          <w:rFonts w:eastAsia="Calibri" w:cs="Times New Roman"/>
        </w:rPr>
      </w:pPr>
      <w:r w:rsidRPr="00DD6767">
        <w:rPr>
          <w:rFonts w:eastAsia="Calibri" w:cs="Times New Roman"/>
        </w:rPr>
        <w:t xml:space="preserve">Ipsos’ Global Consumer Confidence Index </w:t>
      </w:r>
      <w:r w:rsidR="00637FCC">
        <w:rPr>
          <w:rFonts w:eastAsia="Calibri" w:cs="Times New Roman"/>
        </w:rPr>
        <w:t xml:space="preserve">(based on all 29 countries surveyed) </w:t>
      </w:r>
      <w:r>
        <w:rPr>
          <w:rFonts w:eastAsia="Calibri" w:cs="Times New Roman"/>
        </w:rPr>
        <w:t xml:space="preserve">currently </w:t>
      </w:r>
      <w:r w:rsidRPr="00DD6767">
        <w:rPr>
          <w:rFonts w:eastAsia="Calibri" w:cs="Times New Roman"/>
        </w:rPr>
        <w:t xml:space="preserve">reads at </w:t>
      </w:r>
      <w:r>
        <w:rPr>
          <w:rFonts w:eastAsia="Calibri" w:cs="Times New Roman"/>
        </w:rPr>
        <w:t>4</w:t>
      </w:r>
      <w:r w:rsidR="00876E68">
        <w:rPr>
          <w:rFonts w:eastAsia="Calibri" w:cs="Times New Roman"/>
        </w:rPr>
        <w:t>9</w:t>
      </w:r>
      <w:r>
        <w:rPr>
          <w:rFonts w:eastAsia="Calibri" w:cs="Times New Roman"/>
        </w:rPr>
        <w:t>.</w:t>
      </w:r>
      <w:r w:rsidR="004A7623">
        <w:rPr>
          <w:rFonts w:eastAsia="Calibri" w:cs="Times New Roman"/>
        </w:rPr>
        <w:t>1</w:t>
      </w:r>
      <w:r w:rsidR="0038526D">
        <w:rPr>
          <w:rFonts w:eastAsia="Calibri" w:cs="Times New Roman"/>
        </w:rPr>
        <w:t>,</w:t>
      </w:r>
      <w:r w:rsidR="00AB3588">
        <w:rPr>
          <w:rFonts w:eastAsia="Calibri" w:cs="Times New Roman"/>
        </w:rPr>
        <w:t xml:space="preserve"> </w:t>
      </w:r>
      <w:r w:rsidR="004A7623">
        <w:rPr>
          <w:rFonts w:eastAsia="Calibri" w:cs="Times New Roman"/>
        </w:rPr>
        <w:t>down an insignificant</w:t>
      </w:r>
      <w:r w:rsidR="00B24995">
        <w:rPr>
          <w:rFonts w:eastAsia="Calibri" w:cs="Times New Roman"/>
        </w:rPr>
        <w:t xml:space="preserve"> </w:t>
      </w:r>
      <w:r w:rsidR="004A7623">
        <w:rPr>
          <w:rFonts w:eastAsia="Calibri" w:cs="Times New Roman"/>
        </w:rPr>
        <w:t>0.2</w:t>
      </w:r>
      <w:r w:rsidR="00B24995">
        <w:rPr>
          <w:rFonts w:eastAsia="Calibri" w:cs="Times New Roman"/>
        </w:rPr>
        <w:t xml:space="preserve"> point since</w:t>
      </w:r>
      <w:r w:rsidR="00673DE7">
        <w:rPr>
          <w:rFonts w:eastAsia="Calibri" w:cs="Times New Roman"/>
        </w:rPr>
        <w:t xml:space="preserve"> last </w:t>
      </w:r>
      <w:r w:rsidR="001359A8" w:rsidRPr="006F7B76">
        <w:rPr>
          <w:rFonts w:eastAsia="Calibri" w:cs="Times New Roman"/>
        </w:rPr>
        <w:t>month</w:t>
      </w:r>
      <w:r w:rsidR="00EA4C88" w:rsidRPr="002C2BA0">
        <w:rPr>
          <w:rFonts w:eastAsia="Calibri" w:cs="Times New Roman"/>
        </w:rPr>
        <w:t>.</w:t>
      </w:r>
      <w:r w:rsidRPr="002C2BA0">
        <w:rPr>
          <w:rFonts w:eastAsia="Calibri" w:cs="Times New Roman"/>
        </w:rPr>
        <w:t xml:space="preserve"> </w:t>
      </w:r>
      <w:r w:rsidR="00637FCC" w:rsidRPr="002C2BA0">
        <w:rPr>
          <w:rFonts w:eastAsia="Calibri" w:cs="Times New Roman"/>
        </w:rPr>
        <w:t>Based</w:t>
      </w:r>
      <w:r w:rsidR="00637FCC">
        <w:rPr>
          <w:rFonts w:eastAsia="Calibri" w:cs="Times New Roman"/>
        </w:rPr>
        <w:t xml:space="preserve"> only on the “legacy 20 countries”</w:t>
      </w:r>
      <w:r w:rsidR="000F6134">
        <w:rPr>
          <w:rFonts w:eastAsia="Calibri" w:cs="Times New Roman"/>
        </w:rPr>
        <w:t xml:space="preserve"> tracked since March 2010</w:t>
      </w:r>
      <w:r w:rsidR="00637FCC">
        <w:rPr>
          <w:rFonts w:eastAsia="Calibri" w:cs="Times New Roman"/>
        </w:rPr>
        <w:t xml:space="preserve">, </w:t>
      </w:r>
      <w:r>
        <w:rPr>
          <w:rFonts w:eastAsia="Calibri" w:cs="Times New Roman"/>
        </w:rPr>
        <w:t>it would read at</w:t>
      </w:r>
      <w:r w:rsidR="00201144">
        <w:rPr>
          <w:rFonts w:eastAsia="Calibri" w:cs="Times New Roman"/>
        </w:rPr>
        <w:t xml:space="preserve"> </w:t>
      </w:r>
      <w:r w:rsidR="00EA4C88" w:rsidRPr="006F7B76">
        <w:rPr>
          <w:rFonts w:eastAsia="Calibri" w:cs="Times New Roman"/>
        </w:rPr>
        <w:t>4</w:t>
      </w:r>
      <w:r w:rsidR="008E53AF">
        <w:rPr>
          <w:rFonts w:eastAsia="Calibri" w:cs="Times New Roman"/>
        </w:rPr>
        <w:t>6</w:t>
      </w:r>
      <w:r w:rsidR="00201144" w:rsidRPr="006F7B76">
        <w:rPr>
          <w:rFonts w:eastAsia="Calibri" w:cs="Times New Roman"/>
        </w:rPr>
        <w:t>.</w:t>
      </w:r>
      <w:r w:rsidR="008E53AF">
        <w:rPr>
          <w:rFonts w:eastAsia="Calibri" w:cs="Times New Roman"/>
        </w:rPr>
        <w:t>6</w:t>
      </w:r>
      <w:r w:rsidR="0038526D" w:rsidRPr="006F7B76">
        <w:rPr>
          <w:rFonts w:eastAsia="Calibri" w:cs="Times New Roman"/>
        </w:rPr>
        <w:t>.</w:t>
      </w:r>
    </w:p>
    <w:p w14:paraId="1CB49BF0" w14:textId="07C149E1" w:rsidR="00016772" w:rsidRPr="00671B8F" w:rsidRDefault="000E5DC4" w:rsidP="00016772">
      <w:pPr>
        <w:rPr>
          <w:rFonts w:eastAsia="Calibri" w:cs="Times New Roman"/>
        </w:rPr>
      </w:pPr>
      <w:r>
        <w:rPr>
          <w:rFonts w:eastAsia="Calibri" w:cs="Times New Roman"/>
        </w:rPr>
        <w:t>The</w:t>
      </w:r>
      <w:r w:rsidR="00016772" w:rsidRPr="00671B8F">
        <w:rPr>
          <w:rFonts w:eastAsia="Calibri" w:cs="Times New Roman"/>
        </w:rPr>
        <w:t xml:space="preserve"> Current sub-index, reflecting consumers’ perceptions of the economic climate and their current</w:t>
      </w:r>
      <w:r w:rsidR="00016772" w:rsidRPr="00671B8F">
        <w:rPr>
          <w:rFonts w:eastAsia="Calibri" w:cs="Times New Roman"/>
          <w:i/>
          <w:iCs/>
        </w:rPr>
        <w:t> </w:t>
      </w:r>
      <w:r w:rsidR="00016772" w:rsidRPr="00671B8F">
        <w:rPr>
          <w:rFonts w:eastAsia="Calibri" w:cs="Times New Roman"/>
        </w:rPr>
        <w:t xml:space="preserve">purchasing, jobs, and investment </w:t>
      </w:r>
      <w:r w:rsidR="00016772" w:rsidRPr="009619C7">
        <w:rPr>
          <w:rFonts w:eastAsia="Calibri" w:cs="Times New Roman"/>
        </w:rPr>
        <w:t xml:space="preserve">confidence, </w:t>
      </w:r>
      <w:r w:rsidR="005760A6">
        <w:rPr>
          <w:rFonts w:eastAsia="Calibri" w:cs="Times New Roman"/>
        </w:rPr>
        <w:t>declined by</w:t>
      </w:r>
      <w:r w:rsidR="008B33EA">
        <w:rPr>
          <w:rFonts w:eastAsia="Calibri" w:cs="Times New Roman"/>
        </w:rPr>
        <w:t xml:space="preserve"> </w:t>
      </w:r>
      <w:r w:rsidR="005760A6">
        <w:rPr>
          <w:rFonts w:eastAsia="Calibri" w:cs="Times New Roman"/>
        </w:rPr>
        <w:t>0.5</w:t>
      </w:r>
      <w:r w:rsidR="008B33EA">
        <w:rPr>
          <w:rFonts w:eastAsia="Calibri" w:cs="Times New Roman"/>
        </w:rPr>
        <w:t xml:space="preserve"> point</w:t>
      </w:r>
      <w:r w:rsidR="001F7B7F">
        <w:rPr>
          <w:rFonts w:eastAsia="Calibri" w:cs="Times New Roman"/>
        </w:rPr>
        <w:t xml:space="preserve"> </w:t>
      </w:r>
      <w:r w:rsidR="00016772" w:rsidRPr="009619C7">
        <w:rPr>
          <w:rFonts w:eastAsia="Calibri" w:cs="Times New Roman"/>
        </w:rPr>
        <w:t xml:space="preserve">across the </w:t>
      </w:r>
      <w:r w:rsidR="00CD4FE5" w:rsidRPr="009619C7">
        <w:rPr>
          <w:rFonts w:eastAsia="Calibri" w:cs="Times New Roman"/>
        </w:rPr>
        <w:t>29</w:t>
      </w:r>
      <w:r w:rsidR="00B35292" w:rsidRPr="009619C7">
        <w:rPr>
          <w:rFonts w:eastAsia="Calibri" w:cs="Times New Roman"/>
        </w:rPr>
        <w:t xml:space="preserve"> countries</w:t>
      </w:r>
      <w:r w:rsidR="00F03161" w:rsidRPr="009619C7">
        <w:rPr>
          <w:rFonts w:eastAsia="Calibri" w:cs="Times New Roman"/>
        </w:rPr>
        <w:t xml:space="preserve"> </w:t>
      </w:r>
      <w:r w:rsidR="00D13693">
        <w:rPr>
          <w:rFonts w:eastAsia="Calibri" w:cs="Times New Roman"/>
        </w:rPr>
        <w:t>and</w:t>
      </w:r>
      <w:r w:rsidR="008B33EA">
        <w:rPr>
          <w:rFonts w:eastAsia="Calibri" w:cs="Times New Roman"/>
        </w:rPr>
        <w:t xml:space="preserve"> </w:t>
      </w:r>
      <w:r w:rsidR="005760A6">
        <w:rPr>
          <w:rFonts w:eastAsia="Calibri" w:cs="Times New Roman"/>
        </w:rPr>
        <w:t>now sits</w:t>
      </w:r>
      <w:r w:rsidR="00D13693">
        <w:rPr>
          <w:rFonts w:eastAsia="Calibri" w:cs="Times New Roman"/>
        </w:rPr>
        <w:t xml:space="preserve"> at </w:t>
      </w:r>
      <w:r w:rsidR="005760A6">
        <w:rPr>
          <w:rFonts w:eastAsia="Calibri" w:cs="Times New Roman"/>
        </w:rPr>
        <w:t>39</w:t>
      </w:r>
      <w:r w:rsidR="00260147">
        <w:rPr>
          <w:rFonts w:eastAsia="Calibri" w:cs="Times New Roman"/>
        </w:rPr>
        <w:t>.</w:t>
      </w:r>
      <w:r w:rsidR="005760A6">
        <w:rPr>
          <w:rFonts w:eastAsia="Calibri" w:cs="Times New Roman"/>
        </w:rPr>
        <w:t>8</w:t>
      </w:r>
      <w:r w:rsidR="00016772" w:rsidRPr="005B3AB2">
        <w:rPr>
          <w:rFonts w:eastAsia="Calibri" w:cs="Times New Roman"/>
        </w:rPr>
        <w:t>.</w:t>
      </w:r>
      <w:r w:rsidR="00812619" w:rsidRPr="009619C7">
        <w:rPr>
          <w:rFonts w:eastAsia="Calibri" w:cs="Times New Roman"/>
        </w:rPr>
        <w:t xml:space="preserve"> </w:t>
      </w:r>
      <w:r w:rsidR="006C5244">
        <w:rPr>
          <w:rFonts w:eastAsia="Calibri" w:cs="Times New Roman"/>
        </w:rPr>
        <w:t>Ten</w:t>
      </w:r>
      <w:r w:rsidR="006C5244" w:rsidRPr="008C6FCD">
        <w:rPr>
          <w:rFonts w:eastAsia="Calibri" w:cs="Times New Roman"/>
          <w:b/>
          <w:bCs/>
          <w:i/>
          <w:iCs/>
        </w:rPr>
        <w:t xml:space="preserve"> </w:t>
      </w:r>
      <w:r w:rsidR="00597295">
        <w:rPr>
          <w:rFonts w:eastAsia="Calibri" w:cs="Times New Roman"/>
        </w:rPr>
        <w:t xml:space="preserve">countries show </w:t>
      </w:r>
      <w:r w:rsidR="00F92CE8">
        <w:rPr>
          <w:rFonts w:eastAsia="Calibri" w:cs="Times New Roman"/>
        </w:rPr>
        <w:t>a significant month</w:t>
      </w:r>
      <w:r w:rsidR="000A4820">
        <w:rPr>
          <w:rFonts w:eastAsia="Calibri" w:cs="Times New Roman"/>
        </w:rPr>
        <w:t>-</w:t>
      </w:r>
      <w:r w:rsidR="00F92CE8">
        <w:rPr>
          <w:rFonts w:eastAsia="Calibri" w:cs="Times New Roman"/>
        </w:rPr>
        <w:t>over</w:t>
      </w:r>
      <w:r w:rsidR="000A4820">
        <w:rPr>
          <w:rFonts w:eastAsia="Calibri" w:cs="Times New Roman"/>
        </w:rPr>
        <w:t>-</w:t>
      </w:r>
      <w:r w:rsidR="00F92CE8">
        <w:rPr>
          <w:rFonts w:eastAsia="Calibri" w:cs="Times New Roman"/>
        </w:rPr>
        <w:t xml:space="preserve">month gain (at least 2 points) in their Current </w:t>
      </w:r>
      <w:r w:rsidR="00F4710E">
        <w:rPr>
          <w:rFonts w:eastAsia="Calibri" w:cs="Times New Roman"/>
        </w:rPr>
        <w:t>sub-</w:t>
      </w:r>
      <w:r w:rsidR="00F92CE8">
        <w:rPr>
          <w:rFonts w:eastAsia="Calibri" w:cs="Times New Roman"/>
        </w:rPr>
        <w:t>index,</w:t>
      </w:r>
      <w:r w:rsidR="00551499">
        <w:rPr>
          <w:rFonts w:eastAsia="Calibri" w:cs="Times New Roman"/>
        </w:rPr>
        <w:t xml:space="preserve"> </w:t>
      </w:r>
      <w:r w:rsidR="005760A6">
        <w:rPr>
          <w:rFonts w:eastAsia="Calibri" w:cs="Times New Roman"/>
        </w:rPr>
        <w:t>and</w:t>
      </w:r>
      <w:r w:rsidR="008B33EA">
        <w:rPr>
          <w:rFonts w:eastAsia="Calibri" w:cs="Times New Roman"/>
        </w:rPr>
        <w:t xml:space="preserve"> t</w:t>
      </w:r>
      <w:r w:rsidR="005760A6">
        <w:rPr>
          <w:rFonts w:eastAsia="Calibri" w:cs="Times New Roman"/>
        </w:rPr>
        <w:t xml:space="preserve">en </w:t>
      </w:r>
      <w:r w:rsidR="006834F5">
        <w:rPr>
          <w:rFonts w:eastAsia="Calibri" w:cs="Times New Roman"/>
        </w:rPr>
        <w:t>countries</w:t>
      </w:r>
      <w:r w:rsidR="00487777">
        <w:rPr>
          <w:rFonts w:eastAsia="Calibri" w:cs="Times New Roman"/>
        </w:rPr>
        <w:t xml:space="preserve"> </w:t>
      </w:r>
      <w:r w:rsidR="00F92CE8">
        <w:rPr>
          <w:rFonts w:eastAsia="Calibri" w:cs="Times New Roman"/>
        </w:rPr>
        <w:t>show a significant loss</w:t>
      </w:r>
      <w:r w:rsidR="00E768EB">
        <w:rPr>
          <w:rFonts w:eastAsia="Calibri" w:cs="Times New Roman"/>
        </w:rPr>
        <w:t xml:space="preserve">. </w:t>
      </w:r>
      <w:r w:rsidR="00597295">
        <w:rPr>
          <w:rFonts w:eastAsia="Calibri" w:cs="Times New Roman"/>
        </w:rPr>
        <w:t xml:space="preserve"> </w:t>
      </w:r>
    </w:p>
    <w:p w14:paraId="57CEF577" w14:textId="3B68AE45" w:rsidR="00016772" w:rsidRPr="00671B8F" w:rsidRDefault="00E84D93" w:rsidP="00016772">
      <w:pPr>
        <w:rPr>
          <w:rFonts w:eastAsia="Calibri" w:cs="Times New Roman"/>
        </w:rPr>
      </w:pPr>
      <w:r>
        <w:rPr>
          <w:rFonts w:eastAsia="Calibri" w:cs="Times New Roman"/>
        </w:rPr>
        <w:t>The</w:t>
      </w:r>
      <w:r w:rsidR="00016772" w:rsidRPr="00671B8F">
        <w:rPr>
          <w:rFonts w:eastAsia="Calibri" w:cs="Times New Roman"/>
        </w:rPr>
        <w:t xml:space="preserve"> Investment sub-index, indicative of consumers’ perception of the investment climate,</w:t>
      </w:r>
      <w:r w:rsidR="00525F6E">
        <w:rPr>
          <w:rFonts w:eastAsia="Calibri" w:cs="Times New Roman"/>
        </w:rPr>
        <w:t xml:space="preserve"> </w:t>
      </w:r>
      <w:r w:rsidR="002F4F27">
        <w:rPr>
          <w:rFonts w:eastAsia="Calibri" w:cs="Times New Roman"/>
        </w:rPr>
        <w:t>shows little movement (-0.2 point)</w:t>
      </w:r>
      <w:r w:rsidR="00B2454E">
        <w:rPr>
          <w:rFonts w:eastAsia="Calibri" w:cs="Times New Roman"/>
        </w:rPr>
        <w:t xml:space="preserve"> </w:t>
      </w:r>
      <w:r w:rsidR="002F4F27">
        <w:rPr>
          <w:rFonts w:eastAsia="Calibri" w:cs="Times New Roman"/>
        </w:rPr>
        <w:t>and is now</w:t>
      </w:r>
      <w:r w:rsidR="00016772" w:rsidRPr="00671B8F">
        <w:rPr>
          <w:rFonts w:eastAsia="Calibri" w:cs="Times New Roman"/>
        </w:rPr>
        <w:t xml:space="preserve"> </w:t>
      </w:r>
      <w:r w:rsidR="004A528A">
        <w:rPr>
          <w:rFonts w:eastAsia="Calibri" w:cs="Times New Roman"/>
        </w:rPr>
        <w:t>at</w:t>
      </w:r>
      <w:r w:rsidR="00016772" w:rsidRPr="00671B8F">
        <w:rPr>
          <w:rFonts w:eastAsia="Calibri" w:cs="Times New Roman"/>
        </w:rPr>
        <w:t xml:space="preserve"> </w:t>
      </w:r>
      <w:r w:rsidR="00B2454E">
        <w:rPr>
          <w:rFonts w:eastAsia="Calibri" w:cs="Times New Roman"/>
        </w:rPr>
        <w:t>4</w:t>
      </w:r>
      <w:r w:rsidR="00432B38">
        <w:rPr>
          <w:rFonts w:eastAsia="Calibri" w:cs="Times New Roman"/>
        </w:rPr>
        <w:t>2.</w:t>
      </w:r>
      <w:r w:rsidR="002F4F27">
        <w:rPr>
          <w:rFonts w:eastAsia="Calibri" w:cs="Times New Roman"/>
        </w:rPr>
        <w:t>2</w:t>
      </w:r>
      <w:r w:rsidR="00FA517B" w:rsidRPr="00B0569B">
        <w:rPr>
          <w:rFonts w:eastAsia="Calibri" w:cs="Times New Roman"/>
        </w:rPr>
        <w:t>.</w:t>
      </w:r>
      <w:r w:rsidR="004A528A">
        <w:rPr>
          <w:rFonts w:eastAsia="Calibri" w:cs="Times New Roman"/>
        </w:rPr>
        <w:t xml:space="preserve"> </w:t>
      </w:r>
      <w:r w:rsidR="006C5244">
        <w:rPr>
          <w:rFonts w:eastAsia="Calibri" w:cs="Times New Roman"/>
        </w:rPr>
        <w:t>Nine</w:t>
      </w:r>
      <w:r w:rsidR="002F4F27">
        <w:rPr>
          <w:rFonts w:eastAsia="Calibri" w:cs="Times New Roman"/>
        </w:rPr>
        <w:t xml:space="preserve"> </w:t>
      </w:r>
      <w:r w:rsidR="00560BD2">
        <w:rPr>
          <w:rFonts w:eastAsia="Calibri" w:cs="Times New Roman"/>
        </w:rPr>
        <w:t>countries show a significant</w:t>
      </w:r>
      <w:r w:rsidR="00B956AF">
        <w:rPr>
          <w:rFonts w:eastAsia="Calibri" w:cs="Times New Roman"/>
        </w:rPr>
        <w:t xml:space="preserve"> gain</w:t>
      </w:r>
      <w:r w:rsidR="000F1582">
        <w:rPr>
          <w:rFonts w:eastAsia="Calibri" w:cs="Times New Roman"/>
        </w:rPr>
        <w:t xml:space="preserve"> in their Investment </w:t>
      </w:r>
      <w:r w:rsidR="00F4710E">
        <w:rPr>
          <w:rFonts w:eastAsia="Calibri" w:cs="Times New Roman"/>
        </w:rPr>
        <w:t>sub-</w:t>
      </w:r>
      <w:r w:rsidR="000F1582">
        <w:rPr>
          <w:rFonts w:eastAsia="Calibri" w:cs="Times New Roman"/>
        </w:rPr>
        <w:t>index</w:t>
      </w:r>
      <w:r w:rsidR="00560BD2">
        <w:rPr>
          <w:rFonts w:eastAsia="Calibri" w:cs="Times New Roman"/>
        </w:rPr>
        <w:t>,</w:t>
      </w:r>
      <w:r w:rsidR="00F03BD8">
        <w:rPr>
          <w:rFonts w:eastAsia="Calibri" w:cs="Times New Roman"/>
        </w:rPr>
        <w:t xml:space="preserve"> </w:t>
      </w:r>
      <w:r w:rsidR="002F4F27">
        <w:rPr>
          <w:rFonts w:eastAsia="Calibri" w:cs="Times New Roman"/>
        </w:rPr>
        <w:t xml:space="preserve">and eight </w:t>
      </w:r>
      <w:r w:rsidR="00A65575">
        <w:rPr>
          <w:rFonts w:eastAsia="Calibri" w:cs="Times New Roman"/>
        </w:rPr>
        <w:t>show significant losses.</w:t>
      </w:r>
      <w:r w:rsidR="00F03BD8">
        <w:rPr>
          <w:rFonts w:eastAsia="Calibri" w:cs="Times New Roman"/>
        </w:rPr>
        <w:t xml:space="preserve"> </w:t>
      </w:r>
    </w:p>
    <w:p w14:paraId="39ABC7AC" w14:textId="1F2BA748" w:rsidR="00016772" w:rsidRPr="00671B8F" w:rsidRDefault="002F5EA1" w:rsidP="00016772">
      <w:pPr>
        <w:rPr>
          <w:rFonts w:eastAsia="Calibri" w:cs="Times New Roman"/>
        </w:rPr>
      </w:pPr>
      <w:r>
        <w:rPr>
          <w:rFonts w:eastAsia="Calibri" w:cs="Times New Roman"/>
        </w:rPr>
        <w:t>T</w:t>
      </w:r>
      <w:r w:rsidR="00016772" w:rsidRPr="00671B8F">
        <w:rPr>
          <w:rFonts w:eastAsia="Calibri" w:cs="Times New Roman"/>
        </w:rPr>
        <w:t xml:space="preserve">he Expectations sub-index, indicative of consumer expectations about future economic conditions, </w:t>
      </w:r>
      <w:r w:rsidR="00173016">
        <w:rPr>
          <w:rFonts w:eastAsia="Calibri" w:cs="Times New Roman"/>
        </w:rPr>
        <w:t>shows no significant change (+0.3 point)</w:t>
      </w:r>
      <w:r w:rsidR="0054103F">
        <w:rPr>
          <w:rFonts w:eastAsia="Calibri" w:cs="Times New Roman"/>
        </w:rPr>
        <w:t xml:space="preserve"> </w:t>
      </w:r>
      <w:r w:rsidR="001404AC">
        <w:rPr>
          <w:rFonts w:eastAsia="Calibri" w:cs="Times New Roman"/>
        </w:rPr>
        <w:t xml:space="preserve">and </w:t>
      </w:r>
      <w:r w:rsidR="008D24F0">
        <w:rPr>
          <w:rFonts w:eastAsia="Calibri" w:cs="Times New Roman"/>
        </w:rPr>
        <w:t>now sits at</w:t>
      </w:r>
      <w:r>
        <w:rPr>
          <w:rFonts w:eastAsia="Calibri" w:cs="Times New Roman"/>
        </w:rPr>
        <w:t xml:space="preserve"> </w:t>
      </w:r>
      <w:r w:rsidR="00B308BE">
        <w:rPr>
          <w:rFonts w:eastAsia="Calibri" w:cs="Times New Roman"/>
        </w:rPr>
        <w:t>5</w:t>
      </w:r>
      <w:r w:rsidR="00173016">
        <w:rPr>
          <w:rFonts w:eastAsia="Calibri" w:cs="Times New Roman"/>
        </w:rPr>
        <w:t>7</w:t>
      </w:r>
      <w:r w:rsidR="00B308BE">
        <w:rPr>
          <w:rFonts w:eastAsia="Calibri" w:cs="Times New Roman"/>
        </w:rPr>
        <w:t>.</w:t>
      </w:r>
      <w:r w:rsidR="00173016">
        <w:rPr>
          <w:rFonts w:eastAsia="Calibri" w:cs="Times New Roman"/>
        </w:rPr>
        <w:t>9</w:t>
      </w:r>
      <w:r w:rsidR="00016772" w:rsidRPr="00671B8F">
        <w:rPr>
          <w:rFonts w:eastAsia="Calibri" w:cs="Times New Roman"/>
        </w:rPr>
        <w:t xml:space="preserve">. </w:t>
      </w:r>
      <w:r w:rsidR="00173016">
        <w:rPr>
          <w:rFonts w:eastAsia="Calibri" w:cs="Times New Roman"/>
        </w:rPr>
        <w:t>Just four countries</w:t>
      </w:r>
      <w:r w:rsidR="003D5F29">
        <w:rPr>
          <w:rFonts w:eastAsia="Calibri" w:cs="Times New Roman"/>
        </w:rPr>
        <w:t xml:space="preserve"> show</w:t>
      </w:r>
      <w:r w:rsidR="00A83F64">
        <w:rPr>
          <w:rFonts w:eastAsia="Calibri" w:cs="Times New Roman"/>
        </w:rPr>
        <w:t xml:space="preserve"> significant gains in their Expectations </w:t>
      </w:r>
      <w:r w:rsidR="00F4710E">
        <w:rPr>
          <w:rFonts w:eastAsia="Calibri" w:cs="Times New Roman"/>
        </w:rPr>
        <w:t>sub-</w:t>
      </w:r>
      <w:r w:rsidR="00A83F64">
        <w:rPr>
          <w:rFonts w:eastAsia="Calibri" w:cs="Times New Roman"/>
        </w:rPr>
        <w:t xml:space="preserve">index, </w:t>
      </w:r>
      <w:r w:rsidR="00A65575">
        <w:rPr>
          <w:rFonts w:eastAsia="Calibri" w:cs="Times New Roman"/>
        </w:rPr>
        <w:t xml:space="preserve">while </w:t>
      </w:r>
      <w:r w:rsidR="008F33B5">
        <w:rPr>
          <w:rFonts w:eastAsia="Calibri" w:cs="Times New Roman"/>
        </w:rPr>
        <w:t>Spain</w:t>
      </w:r>
      <w:r w:rsidR="007B1106">
        <w:rPr>
          <w:rFonts w:eastAsia="Calibri" w:cs="Times New Roman"/>
        </w:rPr>
        <w:t xml:space="preserve"> (-2.4 points)</w:t>
      </w:r>
      <w:r w:rsidR="008F33B5">
        <w:rPr>
          <w:rFonts w:eastAsia="Calibri" w:cs="Times New Roman"/>
        </w:rPr>
        <w:t xml:space="preserve"> and Argentina</w:t>
      </w:r>
      <w:r w:rsidR="007B1106">
        <w:rPr>
          <w:rFonts w:eastAsia="Calibri" w:cs="Times New Roman"/>
        </w:rPr>
        <w:t xml:space="preserve"> (-2.2 points)</w:t>
      </w:r>
      <w:r w:rsidR="00A65575">
        <w:rPr>
          <w:rFonts w:eastAsia="Calibri" w:cs="Times New Roman"/>
        </w:rPr>
        <w:t xml:space="preserve"> </w:t>
      </w:r>
      <w:r w:rsidR="008F33B5">
        <w:rPr>
          <w:rFonts w:eastAsia="Calibri" w:cs="Times New Roman"/>
        </w:rPr>
        <w:t>are</w:t>
      </w:r>
      <w:r w:rsidR="00A65575">
        <w:rPr>
          <w:rFonts w:eastAsia="Calibri" w:cs="Times New Roman"/>
        </w:rPr>
        <w:t xml:space="preserve"> the only</w:t>
      </w:r>
      <w:r w:rsidR="008F33B5">
        <w:rPr>
          <w:rFonts w:eastAsia="Calibri" w:cs="Times New Roman"/>
        </w:rPr>
        <w:t xml:space="preserve"> countries</w:t>
      </w:r>
      <w:r w:rsidR="00A65575">
        <w:rPr>
          <w:rFonts w:eastAsia="Calibri" w:cs="Times New Roman"/>
        </w:rPr>
        <w:t xml:space="preserve"> to show a significant loss</w:t>
      </w:r>
      <w:r w:rsidR="00A83F64">
        <w:rPr>
          <w:rFonts w:eastAsia="Calibri" w:cs="Times New Roman"/>
        </w:rPr>
        <w:t xml:space="preserve">. </w:t>
      </w:r>
    </w:p>
    <w:p w14:paraId="1C7A6555" w14:textId="42B8A8D3" w:rsidR="00FB673D" w:rsidRDefault="00B9389B" w:rsidP="00DD5F55">
      <w:pPr>
        <w:rPr>
          <w:rFonts w:eastAsia="Calibri" w:cs="Times New Roman"/>
        </w:rPr>
      </w:pPr>
      <w:r>
        <w:rPr>
          <w:rFonts w:eastAsia="Calibri" w:cs="Times New Roman"/>
        </w:rPr>
        <w:t>T</w:t>
      </w:r>
      <w:r w:rsidR="00016772" w:rsidRPr="00671B8F">
        <w:rPr>
          <w:rFonts w:eastAsia="Calibri" w:cs="Times New Roman"/>
        </w:rPr>
        <w:t xml:space="preserve">he Jobs sub-index, reflecting perceptions about jobs security and the </w:t>
      </w:r>
      <w:r w:rsidR="00016772" w:rsidRPr="005B3AB2">
        <w:rPr>
          <w:rFonts w:eastAsia="Calibri" w:cs="Times New Roman"/>
        </w:rPr>
        <w:t>jobs market</w:t>
      </w:r>
      <w:r w:rsidR="005C25D1">
        <w:rPr>
          <w:rFonts w:eastAsia="Calibri" w:cs="Times New Roman"/>
        </w:rPr>
        <w:t xml:space="preserve">, </w:t>
      </w:r>
      <w:r w:rsidR="00CA1516">
        <w:rPr>
          <w:rFonts w:eastAsia="Calibri" w:cs="Times New Roman"/>
        </w:rPr>
        <w:t xml:space="preserve">is </w:t>
      </w:r>
      <w:r w:rsidR="00562E64">
        <w:rPr>
          <w:rFonts w:eastAsia="Calibri" w:cs="Times New Roman"/>
        </w:rPr>
        <w:t>down 0</w:t>
      </w:r>
      <w:r w:rsidR="00EB36EB">
        <w:rPr>
          <w:rFonts w:eastAsia="Calibri" w:cs="Times New Roman"/>
        </w:rPr>
        <w:t>.</w:t>
      </w:r>
      <w:r w:rsidR="00562E64">
        <w:rPr>
          <w:rFonts w:eastAsia="Calibri" w:cs="Times New Roman"/>
        </w:rPr>
        <w:t>5</w:t>
      </w:r>
      <w:r w:rsidR="00EB36EB">
        <w:rPr>
          <w:rFonts w:eastAsia="Calibri" w:cs="Times New Roman"/>
        </w:rPr>
        <w:t xml:space="preserve"> point</w:t>
      </w:r>
      <w:r w:rsidR="00562E64">
        <w:rPr>
          <w:rFonts w:eastAsia="Calibri" w:cs="Times New Roman"/>
        </w:rPr>
        <w:t xml:space="preserve"> </w:t>
      </w:r>
      <w:r w:rsidR="001404AC">
        <w:rPr>
          <w:rFonts w:eastAsia="Calibri" w:cs="Times New Roman"/>
        </w:rPr>
        <w:t>this month</w:t>
      </w:r>
      <w:r w:rsidR="00070ED4" w:rsidRPr="002C2BA0">
        <w:rPr>
          <w:rFonts w:eastAsia="Calibri" w:cs="Times New Roman"/>
        </w:rPr>
        <w:t xml:space="preserve"> and sits at 5</w:t>
      </w:r>
      <w:r w:rsidR="00D64A3E">
        <w:rPr>
          <w:rFonts w:eastAsia="Calibri" w:cs="Times New Roman"/>
        </w:rPr>
        <w:t>8</w:t>
      </w:r>
      <w:r w:rsidR="00070ED4" w:rsidRPr="002C2BA0">
        <w:rPr>
          <w:rFonts w:eastAsia="Calibri" w:cs="Times New Roman"/>
        </w:rPr>
        <w:t>.</w:t>
      </w:r>
      <w:r w:rsidR="00562E64">
        <w:rPr>
          <w:rFonts w:eastAsia="Calibri" w:cs="Times New Roman"/>
        </w:rPr>
        <w:t>0</w:t>
      </w:r>
      <w:r w:rsidR="007114C3" w:rsidRPr="002C2BA0">
        <w:rPr>
          <w:rFonts w:eastAsia="Calibri" w:cs="Times New Roman"/>
        </w:rPr>
        <w:t>.</w:t>
      </w:r>
      <w:r w:rsidR="00070ED4" w:rsidRPr="002C2BA0">
        <w:rPr>
          <w:rFonts w:eastAsia="Calibri" w:cs="Times New Roman"/>
        </w:rPr>
        <w:t xml:space="preserve"> </w:t>
      </w:r>
      <w:r w:rsidR="0054103F">
        <w:rPr>
          <w:rFonts w:eastAsia="Calibri" w:cs="Times New Roman"/>
        </w:rPr>
        <w:t>In total,</w:t>
      </w:r>
      <w:r w:rsidR="00811E2D">
        <w:rPr>
          <w:rFonts w:eastAsia="Calibri" w:cs="Times New Roman"/>
        </w:rPr>
        <w:t xml:space="preserve"> only three </w:t>
      </w:r>
      <w:r w:rsidR="00F27068" w:rsidRPr="005B3AB2">
        <w:rPr>
          <w:rFonts w:eastAsia="Calibri" w:cs="Times New Roman"/>
        </w:rPr>
        <w:t>countries show significant gains</w:t>
      </w:r>
      <w:r w:rsidR="00F27068">
        <w:rPr>
          <w:rFonts w:eastAsia="Calibri" w:cs="Times New Roman"/>
        </w:rPr>
        <w:t xml:space="preserve"> in their Jobs </w:t>
      </w:r>
      <w:r w:rsidR="00EC5A47">
        <w:rPr>
          <w:rFonts w:eastAsia="Calibri" w:cs="Times New Roman"/>
        </w:rPr>
        <w:t>sub-</w:t>
      </w:r>
      <w:r w:rsidR="00F27068">
        <w:rPr>
          <w:rFonts w:eastAsia="Calibri" w:cs="Times New Roman"/>
        </w:rPr>
        <w:t xml:space="preserve">index, </w:t>
      </w:r>
      <w:r w:rsidR="00811E2D">
        <w:rPr>
          <w:rFonts w:eastAsia="Calibri" w:cs="Times New Roman"/>
        </w:rPr>
        <w:t>while</w:t>
      </w:r>
      <w:r w:rsidR="0054103F">
        <w:rPr>
          <w:rFonts w:eastAsia="Calibri" w:cs="Times New Roman"/>
        </w:rPr>
        <w:t xml:space="preserve"> </w:t>
      </w:r>
      <w:r w:rsidR="00811E2D">
        <w:rPr>
          <w:rFonts w:eastAsia="Calibri" w:cs="Times New Roman"/>
        </w:rPr>
        <w:t>eight</w:t>
      </w:r>
      <w:r w:rsidR="00D56589">
        <w:rPr>
          <w:rFonts w:eastAsia="Calibri" w:cs="Times New Roman"/>
        </w:rPr>
        <w:t xml:space="preserve"> </w:t>
      </w:r>
      <w:r w:rsidR="00F27068">
        <w:rPr>
          <w:rFonts w:eastAsia="Calibri" w:cs="Times New Roman"/>
        </w:rPr>
        <w:t>countries show significant losses.</w:t>
      </w:r>
    </w:p>
    <w:p w14:paraId="261D6700" w14:textId="463031E8" w:rsidR="00595C04" w:rsidRDefault="00E677E0" w:rsidP="00DD5F55">
      <w:pPr>
        <w:rPr>
          <w:rFonts w:eastAsia="Calibri" w:cs="Times New Roman"/>
        </w:rPr>
      </w:pPr>
      <w:r>
        <w:rPr>
          <w:rFonts w:eastAsia="Calibri" w:cs="Times New Roman"/>
        </w:rPr>
        <w:t xml:space="preserve">Of note, </w:t>
      </w:r>
      <w:r w:rsidR="00FA41B7" w:rsidRPr="00FA41B7">
        <w:rPr>
          <w:rFonts w:eastAsia="Calibri" w:cs="Times New Roman"/>
          <w:b/>
          <w:bCs/>
        </w:rPr>
        <w:t xml:space="preserve">no </w:t>
      </w:r>
      <w:r w:rsidR="00780CB4" w:rsidRPr="00FA41B7">
        <w:rPr>
          <w:rFonts w:eastAsia="Calibri" w:cs="Times New Roman"/>
          <w:b/>
          <w:bCs/>
        </w:rPr>
        <w:t>countries</w:t>
      </w:r>
      <w:r w:rsidR="00780CB4">
        <w:rPr>
          <w:rFonts w:eastAsia="Calibri" w:cs="Times New Roman"/>
        </w:rPr>
        <w:t xml:space="preserve"> </w:t>
      </w:r>
      <w:r>
        <w:rPr>
          <w:rFonts w:eastAsia="Calibri" w:cs="Times New Roman"/>
        </w:rPr>
        <w:t xml:space="preserve">show significant </w:t>
      </w:r>
      <w:r w:rsidR="00D41F9A">
        <w:rPr>
          <w:rFonts w:eastAsia="Calibri" w:cs="Times New Roman"/>
        </w:rPr>
        <w:t>gains</w:t>
      </w:r>
      <w:r>
        <w:rPr>
          <w:rFonts w:eastAsia="Calibri" w:cs="Times New Roman"/>
        </w:rPr>
        <w:t xml:space="preserve"> (of at least 2 points) across all four sub-indices</w:t>
      </w:r>
      <w:r w:rsidR="00FA41B7">
        <w:rPr>
          <w:rFonts w:eastAsia="Calibri" w:cs="Times New Roman"/>
        </w:rPr>
        <w:t xml:space="preserve">. </w:t>
      </w:r>
      <w:r w:rsidR="00193926">
        <w:rPr>
          <w:rFonts w:eastAsia="Calibri" w:cs="Times New Roman"/>
        </w:rPr>
        <w:t>Argentina</w:t>
      </w:r>
      <w:r w:rsidR="00970E36" w:rsidRPr="00970E36">
        <w:rPr>
          <w:rFonts w:eastAsia="Calibri" w:cs="Times New Roman"/>
        </w:rPr>
        <w:t xml:space="preserve"> </w:t>
      </w:r>
      <w:r w:rsidR="00970E36">
        <w:rPr>
          <w:rFonts w:eastAsia="Calibri" w:cs="Times New Roman"/>
        </w:rPr>
        <w:t xml:space="preserve">is the only country to </w:t>
      </w:r>
      <w:r w:rsidR="00780CB4">
        <w:rPr>
          <w:rFonts w:eastAsia="Calibri" w:cs="Times New Roman"/>
        </w:rPr>
        <w:t xml:space="preserve">show </w:t>
      </w:r>
      <w:r w:rsidR="00835CF1">
        <w:rPr>
          <w:rFonts w:eastAsia="Calibri" w:cs="Times New Roman"/>
        </w:rPr>
        <w:t xml:space="preserve">significant month-over-month </w:t>
      </w:r>
      <w:r w:rsidR="00780CB4">
        <w:rPr>
          <w:rFonts w:eastAsia="Calibri" w:cs="Times New Roman"/>
        </w:rPr>
        <w:t>declines</w:t>
      </w:r>
      <w:r w:rsidR="00D707E5">
        <w:rPr>
          <w:rFonts w:eastAsia="Calibri" w:cs="Times New Roman"/>
        </w:rPr>
        <w:t xml:space="preserve"> across all four sub-indices</w:t>
      </w:r>
      <w:r w:rsidR="00DA3EE6">
        <w:rPr>
          <w:rFonts w:eastAsia="Calibri" w:cs="Times New Roman"/>
        </w:rPr>
        <w:t>.</w:t>
      </w:r>
    </w:p>
    <w:p w14:paraId="0774BCE8" w14:textId="6A77116A" w:rsidR="00E677E0" w:rsidRPr="00143D4E" w:rsidRDefault="00595C04" w:rsidP="00595C04">
      <w:pPr>
        <w:keepNext w:val="0"/>
        <w:keepLines w:val="0"/>
        <w:suppressAutoHyphens w:val="0"/>
        <w:spacing w:after="320" w:line="240" w:lineRule="auto"/>
        <w:rPr>
          <w:rFonts w:eastAsia="Calibri" w:cs="Times New Roman"/>
        </w:rPr>
      </w:pPr>
      <w:r>
        <w:rPr>
          <w:rFonts w:eastAsia="Calibri" w:cs="Times New Roman"/>
        </w:rPr>
        <w:br w:type="page"/>
      </w:r>
    </w:p>
    <w:p w14:paraId="62CC6D01" w14:textId="1FA60643" w:rsidR="00DE0B43" w:rsidRDefault="00235B35" w:rsidP="00235B35">
      <w:pPr>
        <w:pStyle w:val="Heading3"/>
      </w:pPr>
      <w:r w:rsidRPr="00235B35">
        <w:lastRenderedPageBreak/>
        <w:t>Countries experiencing n</w:t>
      </w:r>
      <w:r w:rsidR="00016772" w:rsidRPr="00235B35">
        <w:t xml:space="preserve">otable </w:t>
      </w:r>
      <w:r w:rsidR="00386189" w:rsidRPr="00235B35">
        <w:t>gains and losses</w:t>
      </w:r>
      <w:r w:rsidR="00016772" w:rsidRPr="00235B35">
        <w:t xml:space="preserve"> since </w:t>
      </w:r>
      <w:r w:rsidR="00430B70">
        <w:t>January</w:t>
      </w:r>
    </w:p>
    <w:tbl>
      <w:tblPr>
        <w:tblW w:w="5003" w:type="pct"/>
        <w:tblLayout w:type="fixed"/>
        <w:tblLook w:val="0000" w:firstRow="0" w:lastRow="0" w:firstColumn="0" w:lastColumn="0" w:noHBand="0" w:noVBand="0"/>
      </w:tblPr>
      <w:tblGrid>
        <w:gridCol w:w="704"/>
        <w:gridCol w:w="404"/>
        <w:gridCol w:w="695"/>
        <w:gridCol w:w="418"/>
        <w:gridCol w:w="702"/>
        <w:gridCol w:w="416"/>
        <w:gridCol w:w="717"/>
        <w:gridCol w:w="411"/>
        <w:gridCol w:w="702"/>
        <w:gridCol w:w="420"/>
        <w:gridCol w:w="717"/>
        <w:gridCol w:w="413"/>
        <w:gridCol w:w="702"/>
        <w:gridCol w:w="420"/>
        <w:gridCol w:w="688"/>
        <w:gridCol w:w="406"/>
      </w:tblGrid>
      <w:tr w:rsidR="0014459B" w:rsidRPr="00050B56" w14:paraId="0D1C4C7E" w14:textId="77777777" w:rsidTr="00812A35">
        <w:trPr>
          <w:trHeight w:val="432"/>
        </w:trPr>
        <w:tc>
          <w:tcPr>
            <w:tcW w:w="5000" w:type="pct"/>
            <w:gridSpan w:val="16"/>
            <w:tcBorders>
              <w:top w:val="single" w:sz="4" w:space="0" w:color="auto"/>
              <w:left w:val="single" w:sz="4" w:space="0" w:color="auto"/>
              <w:bottom w:val="single" w:sz="6" w:space="0" w:color="auto"/>
              <w:right w:val="single" w:sz="4" w:space="0" w:color="auto"/>
            </w:tcBorders>
            <w:vAlign w:val="center"/>
          </w:tcPr>
          <w:p w14:paraId="79FD7FC9" w14:textId="77777777" w:rsidR="0014459B" w:rsidRPr="00050B56" w:rsidRDefault="0014459B" w:rsidP="00705BDB">
            <w:pPr>
              <w:autoSpaceDE w:val="0"/>
              <w:autoSpaceDN w:val="0"/>
              <w:adjustRightInd w:val="0"/>
              <w:spacing w:after="0" w:line="240" w:lineRule="auto"/>
              <w:jc w:val="center"/>
              <w:rPr>
                <w:rFonts w:cs="Arial"/>
                <w:b/>
                <w:bCs/>
                <w:color w:val="333333"/>
                <w:sz w:val="24"/>
                <w:szCs w:val="24"/>
              </w:rPr>
            </w:pPr>
            <w:r w:rsidRPr="00050B56">
              <w:rPr>
                <w:rFonts w:cs="Arial"/>
                <w:b/>
                <w:bCs/>
                <w:color w:val="333333"/>
                <w:sz w:val="24"/>
                <w:szCs w:val="24"/>
              </w:rPr>
              <w:t>1-month change</w:t>
            </w:r>
          </w:p>
        </w:tc>
      </w:tr>
      <w:tr w:rsidR="0014459B" w:rsidRPr="00050B56" w14:paraId="7B9EEDF4" w14:textId="77777777" w:rsidTr="00214EE5">
        <w:trPr>
          <w:trHeight w:val="432"/>
        </w:trPr>
        <w:tc>
          <w:tcPr>
            <w:tcW w:w="1243" w:type="pct"/>
            <w:gridSpan w:val="4"/>
            <w:tcBorders>
              <w:top w:val="single" w:sz="6" w:space="0" w:color="auto"/>
              <w:left w:val="single" w:sz="4" w:space="0" w:color="auto"/>
              <w:bottom w:val="single" w:sz="6" w:space="0" w:color="auto"/>
              <w:right w:val="single" w:sz="6" w:space="0" w:color="auto"/>
            </w:tcBorders>
            <w:vAlign w:val="center"/>
          </w:tcPr>
          <w:p w14:paraId="11AF24AA" w14:textId="77777777" w:rsidR="0014459B" w:rsidRPr="00050B56" w:rsidRDefault="0014459B" w:rsidP="00705BDB">
            <w:pPr>
              <w:autoSpaceDE w:val="0"/>
              <w:autoSpaceDN w:val="0"/>
              <w:adjustRightInd w:val="0"/>
              <w:spacing w:after="0" w:line="240" w:lineRule="auto"/>
              <w:jc w:val="center"/>
              <w:rPr>
                <w:rFonts w:cs="Arial"/>
                <w:b/>
                <w:bCs/>
                <w:color w:val="333333"/>
                <w:sz w:val="24"/>
                <w:szCs w:val="24"/>
              </w:rPr>
            </w:pPr>
            <w:r w:rsidRPr="00050B56">
              <w:rPr>
                <w:rFonts w:cs="Arial"/>
                <w:b/>
                <w:bCs/>
                <w:color w:val="333333"/>
                <w:sz w:val="24"/>
                <w:szCs w:val="24"/>
              </w:rPr>
              <w:t>Current</w:t>
            </w:r>
          </w:p>
        </w:tc>
        <w:tc>
          <w:tcPr>
            <w:tcW w:w="1257" w:type="pct"/>
            <w:gridSpan w:val="4"/>
            <w:tcBorders>
              <w:top w:val="single" w:sz="6" w:space="0" w:color="auto"/>
              <w:left w:val="single" w:sz="6" w:space="0" w:color="auto"/>
              <w:bottom w:val="single" w:sz="6" w:space="0" w:color="auto"/>
              <w:right w:val="single" w:sz="6" w:space="0" w:color="auto"/>
            </w:tcBorders>
            <w:vAlign w:val="center"/>
          </w:tcPr>
          <w:p w14:paraId="071E4BA7" w14:textId="77777777" w:rsidR="0014459B" w:rsidRPr="00050B56" w:rsidRDefault="0014459B" w:rsidP="00705BDB">
            <w:pPr>
              <w:autoSpaceDE w:val="0"/>
              <w:autoSpaceDN w:val="0"/>
              <w:adjustRightInd w:val="0"/>
              <w:spacing w:after="0" w:line="240" w:lineRule="auto"/>
              <w:jc w:val="center"/>
              <w:rPr>
                <w:rFonts w:cs="Arial"/>
                <w:b/>
                <w:bCs/>
                <w:color w:val="333333"/>
                <w:sz w:val="24"/>
                <w:szCs w:val="24"/>
              </w:rPr>
            </w:pPr>
            <w:r w:rsidRPr="00050B56">
              <w:rPr>
                <w:rFonts w:cs="Arial"/>
                <w:b/>
                <w:bCs/>
                <w:color w:val="333333"/>
                <w:sz w:val="24"/>
                <w:szCs w:val="24"/>
              </w:rPr>
              <w:t>Expectations</w:t>
            </w:r>
          </w:p>
        </w:tc>
        <w:tc>
          <w:tcPr>
            <w:tcW w:w="1260" w:type="pct"/>
            <w:gridSpan w:val="4"/>
            <w:tcBorders>
              <w:top w:val="single" w:sz="6" w:space="0" w:color="auto"/>
              <w:left w:val="single" w:sz="6" w:space="0" w:color="auto"/>
              <w:bottom w:val="single" w:sz="6" w:space="0" w:color="auto"/>
              <w:right w:val="single" w:sz="6" w:space="0" w:color="auto"/>
            </w:tcBorders>
            <w:vAlign w:val="center"/>
          </w:tcPr>
          <w:p w14:paraId="3048FA7E" w14:textId="77777777" w:rsidR="0014459B" w:rsidRPr="00050B56" w:rsidRDefault="0014459B" w:rsidP="00705BDB">
            <w:pPr>
              <w:autoSpaceDE w:val="0"/>
              <w:autoSpaceDN w:val="0"/>
              <w:adjustRightInd w:val="0"/>
              <w:spacing w:after="0" w:line="240" w:lineRule="auto"/>
              <w:jc w:val="center"/>
              <w:rPr>
                <w:rFonts w:cs="Arial"/>
                <w:b/>
                <w:bCs/>
                <w:color w:val="333333"/>
                <w:sz w:val="24"/>
                <w:szCs w:val="24"/>
              </w:rPr>
            </w:pPr>
            <w:r w:rsidRPr="00050B56">
              <w:rPr>
                <w:rFonts w:cs="Arial"/>
                <w:b/>
                <w:bCs/>
                <w:color w:val="333333"/>
                <w:sz w:val="24"/>
                <w:szCs w:val="24"/>
              </w:rPr>
              <w:t>Investment</w:t>
            </w:r>
          </w:p>
        </w:tc>
        <w:tc>
          <w:tcPr>
            <w:tcW w:w="1240" w:type="pct"/>
            <w:gridSpan w:val="4"/>
            <w:tcBorders>
              <w:top w:val="single" w:sz="6" w:space="0" w:color="auto"/>
              <w:left w:val="single" w:sz="6" w:space="0" w:color="auto"/>
              <w:bottom w:val="single" w:sz="6" w:space="0" w:color="auto"/>
              <w:right w:val="single" w:sz="4" w:space="0" w:color="auto"/>
            </w:tcBorders>
            <w:vAlign w:val="center"/>
          </w:tcPr>
          <w:p w14:paraId="7ABE8FC8" w14:textId="77777777" w:rsidR="0014459B" w:rsidRPr="00050B56" w:rsidRDefault="0014459B" w:rsidP="00705BDB">
            <w:pPr>
              <w:autoSpaceDE w:val="0"/>
              <w:autoSpaceDN w:val="0"/>
              <w:adjustRightInd w:val="0"/>
              <w:spacing w:after="0" w:line="240" w:lineRule="auto"/>
              <w:jc w:val="center"/>
              <w:rPr>
                <w:rFonts w:cs="Arial"/>
                <w:b/>
                <w:bCs/>
                <w:color w:val="333333"/>
                <w:sz w:val="24"/>
                <w:szCs w:val="24"/>
              </w:rPr>
            </w:pPr>
            <w:r w:rsidRPr="00050B56">
              <w:rPr>
                <w:rFonts w:cs="Arial"/>
                <w:b/>
                <w:bCs/>
                <w:color w:val="333333"/>
                <w:sz w:val="24"/>
                <w:szCs w:val="24"/>
              </w:rPr>
              <w:t>Jobs</w:t>
            </w:r>
          </w:p>
        </w:tc>
      </w:tr>
      <w:tr w:rsidR="0014459B" w:rsidRPr="00050B56" w14:paraId="255658A1" w14:textId="77777777" w:rsidTr="00214EE5">
        <w:trPr>
          <w:trHeight w:val="720"/>
        </w:trPr>
        <w:tc>
          <w:tcPr>
            <w:tcW w:w="1243" w:type="pct"/>
            <w:gridSpan w:val="4"/>
            <w:tcBorders>
              <w:top w:val="single" w:sz="6" w:space="0" w:color="auto"/>
              <w:left w:val="single" w:sz="4" w:space="0" w:color="auto"/>
              <w:bottom w:val="single" w:sz="6" w:space="0" w:color="auto"/>
              <w:right w:val="single" w:sz="6" w:space="0" w:color="auto"/>
            </w:tcBorders>
            <w:vAlign w:val="center"/>
          </w:tcPr>
          <w:p w14:paraId="1B1BA50D" w14:textId="77777777" w:rsidR="0014459B" w:rsidRPr="00050B56" w:rsidRDefault="0014459B" w:rsidP="00705BDB">
            <w:pPr>
              <w:autoSpaceDE w:val="0"/>
              <w:autoSpaceDN w:val="0"/>
              <w:adjustRightInd w:val="0"/>
              <w:spacing w:after="0" w:line="240" w:lineRule="auto"/>
              <w:jc w:val="center"/>
              <w:rPr>
                <w:rFonts w:cs="Arial"/>
                <w:b/>
                <w:bCs/>
                <w:color w:val="333333"/>
                <w:sz w:val="14"/>
                <w:szCs w:val="14"/>
              </w:rPr>
            </w:pPr>
            <w:r w:rsidRPr="00050B56">
              <w:rPr>
                <w:rFonts w:cs="Arial"/>
                <w:b/>
                <w:bCs/>
                <w:color w:val="333333"/>
                <w:sz w:val="14"/>
                <w:szCs w:val="14"/>
              </w:rPr>
              <w:t>Current personal financial situation, local economy, employment</w:t>
            </w:r>
          </w:p>
        </w:tc>
        <w:tc>
          <w:tcPr>
            <w:tcW w:w="1257" w:type="pct"/>
            <w:gridSpan w:val="4"/>
            <w:tcBorders>
              <w:top w:val="single" w:sz="6" w:space="0" w:color="auto"/>
              <w:left w:val="single" w:sz="6" w:space="0" w:color="auto"/>
              <w:bottom w:val="single" w:sz="6" w:space="0" w:color="auto"/>
              <w:right w:val="single" w:sz="6" w:space="0" w:color="auto"/>
            </w:tcBorders>
            <w:vAlign w:val="center"/>
          </w:tcPr>
          <w:p w14:paraId="0E979D7F" w14:textId="77777777" w:rsidR="0014459B" w:rsidRPr="00050B56" w:rsidRDefault="0014459B" w:rsidP="00705BDB">
            <w:pPr>
              <w:autoSpaceDE w:val="0"/>
              <w:autoSpaceDN w:val="0"/>
              <w:adjustRightInd w:val="0"/>
              <w:spacing w:after="0" w:line="240" w:lineRule="auto"/>
              <w:jc w:val="center"/>
              <w:rPr>
                <w:rFonts w:cs="Arial"/>
                <w:b/>
                <w:bCs/>
                <w:color w:val="000000"/>
                <w:sz w:val="14"/>
                <w:szCs w:val="14"/>
              </w:rPr>
            </w:pPr>
            <w:r w:rsidRPr="00050B56">
              <w:rPr>
                <w:rFonts w:cs="Arial"/>
                <w:b/>
                <w:bCs/>
                <w:color w:val="000000"/>
                <w:sz w:val="14"/>
                <w:szCs w:val="14"/>
              </w:rPr>
              <w:t>Expected future personal financial situation, local economy, employment</w:t>
            </w:r>
          </w:p>
        </w:tc>
        <w:tc>
          <w:tcPr>
            <w:tcW w:w="1260" w:type="pct"/>
            <w:gridSpan w:val="4"/>
            <w:tcBorders>
              <w:top w:val="single" w:sz="6" w:space="0" w:color="auto"/>
              <w:left w:val="single" w:sz="6" w:space="0" w:color="auto"/>
              <w:bottom w:val="single" w:sz="6" w:space="0" w:color="auto"/>
              <w:right w:val="single" w:sz="6" w:space="0" w:color="auto"/>
            </w:tcBorders>
            <w:vAlign w:val="center"/>
          </w:tcPr>
          <w:p w14:paraId="6981C655" w14:textId="77777777" w:rsidR="0014459B" w:rsidRPr="00050B56" w:rsidRDefault="0014459B" w:rsidP="00705BDB">
            <w:pPr>
              <w:autoSpaceDE w:val="0"/>
              <w:autoSpaceDN w:val="0"/>
              <w:adjustRightInd w:val="0"/>
              <w:spacing w:after="0" w:line="240" w:lineRule="auto"/>
              <w:jc w:val="center"/>
              <w:rPr>
                <w:rFonts w:cs="Arial"/>
                <w:b/>
                <w:bCs/>
                <w:color w:val="000000"/>
                <w:sz w:val="14"/>
                <w:szCs w:val="14"/>
              </w:rPr>
            </w:pPr>
            <w:r w:rsidRPr="00050B56">
              <w:rPr>
                <w:rFonts w:cs="Arial"/>
                <w:b/>
                <w:bCs/>
                <w:color w:val="000000"/>
                <w:sz w:val="14"/>
                <w:szCs w:val="14"/>
              </w:rPr>
              <w:t>Purchasing and investment confidence, personal financial situation and outlook</w:t>
            </w:r>
          </w:p>
        </w:tc>
        <w:tc>
          <w:tcPr>
            <w:tcW w:w="1240" w:type="pct"/>
            <w:gridSpan w:val="4"/>
            <w:tcBorders>
              <w:top w:val="single" w:sz="6" w:space="0" w:color="auto"/>
              <w:left w:val="single" w:sz="6" w:space="0" w:color="auto"/>
              <w:bottom w:val="single" w:sz="6" w:space="0" w:color="auto"/>
              <w:right w:val="single" w:sz="4" w:space="0" w:color="auto"/>
            </w:tcBorders>
            <w:vAlign w:val="center"/>
          </w:tcPr>
          <w:p w14:paraId="32A2A9BC" w14:textId="77777777" w:rsidR="0014459B" w:rsidRPr="00050B56" w:rsidRDefault="0014459B" w:rsidP="00705BDB">
            <w:pPr>
              <w:autoSpaceDE w:val="0"/>
              <w:autoSpaceDN w:val="0"/>
              <w:adjustRightInd w:val="0"/>
              <w:spacing w:after="0" w:line="240" w:lineRule="auto"/>
              <w:jc w:val="center"/>
              <w:rPr>
                <w:rFonts w:cs="Arial"/>
                <w:b/>
                <w:bCs/>
                <w:color w:val="000000"/>
                <w:sz w:val="14"/>
                <w:szCs w:val="14"/>
              </w:rPr>
            </w:pPr>
            <w:r w:rsidRPr="00050B56">
              <w:rPr>
                <w:rFonts w:cs="Arial"/>
                <w:b/>
                <w:bCs/>
                <w:color w:val="000000"/>
                <w:sz w:val="14"/>
                <w:szCs w:val="14"/>
              </w:rPr>
              <w:t>Job security confidence, job loss experience, employment outlook</w:t>
            </w:r>
          </w:p>
        </w:tc>
      </w:tr>
      <w:tr w:rsidR="0014459B" w:rsidRPr="00167075" w14:paraId="517D24F7" w14:textId="77777777" w:rsidTr="00214EE5">
        <w:trPr>
          <w:trHeight w:val="576"/>
        </w:trPr>
        <w:tc>
          <w:tcPr>
            <w:tcW w:w="620" w:type="pct"/>
            <w:gridSpan w:val="2"/>
            <w:tcBorders>
              <w:top w:val="single" w:sz="6" w:space="0" w:color="auto"/>
              <w:left w:val="single" w:sz="4" w:space="0" w:color="auto"/>
              <w:bottom w:val="single" w:sz="6" w:space="0" w:color="auto"/>
              <w:right w:val="single" w:sz="6" w:space="0" w:color="auto"/>
            </w:tcBorders>
            <w:shd w:val="solid" w:color="993300" w:fill="auto"/>
          </w:tcPr>
          <w:p w14:paraId="7C92EF54"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losses </w:t>
            </w:r>
          </w:p>
          <w:p w14:paraId="2BF4575D"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less)</w:t>
            </w:r>
          </w:p>
        </w:tc>
        <w:tc>
          <w:tcPr>
            <w:tcW w:w="623" w:type="pct"/>
            <w:gridSpan w:val="2"/>
            <w:tcBorders>
              <w:top w:val="single" w:sz="6" w:space="0" w:color="auto"/>
              <w:left w:val="single" w:sz="6" w:space="0" w:color="auto"/>
              <w:bottom w:val="single" w:sz="6" w:space="0" w:color="auto"/>
              <w:right w:val="single" w:sz="6" w:space="0" w:color="auto"/>
            </w:tcBorders>
            <w:shd w:val="solid" w:color="008080" w:fill="auto"/>
          </w:tcPr>
          <w:p w14:paraId="57C84959"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gains </w:t>
            </w:r>
          </w:p>
          <w:p w14:paraId="39B2CEDF"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more)</w:t>
            </w:r>
          </w:p>
        </w:tc>
        <w:tc>
          <w:tcPr>
            <w:tcW w:w="626" w:type="pct"/>
            <w:gridSpan w:val="2"/>
            <w:tcBorders>
              <w:top w:val="single" w:sz="6" w:space="0" w:color="auto"/>
              <w:left w:val="single" w:sz="6" w:space="0" w:color="auto"/>
              <w:bottom w:val="single" w:sz="6" w:space="0" w:color="auto"/>
              <w:right w:val="single" w:sz="6" w:space="0" w:color="auto"/>
            </w:tcBorders>
            <w:shd w:val="solid" w:color="993300" w:fill="auto"/>
          </w:tcPr>
          <w:p w14:paraId="1BB71E4D"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losses </w:t>
            </w:r>
          </w:p>
          <w:p w14:paraId="5B1228EB"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less</w:t>
            </w:r>
            <w:r>
              <w:rPr>
                <w:rFonts w:cs="Arial"/>
                <w:b/>
                <w:bCs/>
                <w:color w:val="FFFFFF"/>
                <w:sz w:val="12"/>
                <w:szCs w:val="12"/>
              </w:rPr>
              <w:t>)</w:t>
            </w:r>
          </w:p>
        </w:tc>
        <w:tc>
          <w:tcPr>
            <w:tcW w:w="631" w:type="pct"/>
            <w:gridSpan w:val="2"/>
            <w:tcBorders>
              <w:top w:val="single" w:sz="6" w:space="0" w:color="auto"/>
              <w:left w:val="single" w:sz="6" w:space="0" w:color="auto"/>
              <w:bottom w:val="single" w:sz="6" w:space="0" w:color="auto"/>
              <w:right w:val="single" w:sz="6" w:space="0" w:color="auto"/>
            </w:tcBorders>
            <w:shd w:val="solid" w:color="008080" w:fill="auto"/>
          </w:tcPr>
          <w:p w14:paraId="62B89B02"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gains </w:t>
            </w:r>
          </w:p>
          <w:p w14:paraId="5F1F7B2F"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more)</w:t>
            </w:r>
          </w:p>
        </w:tc>
        <w:tc>
          <w:tcPr>
            <w:tcW w:w="628" w:type="pct"/>
            <w:gridSpan w:val="2"/>
            <w:tcBorders>
              <w:top w:val="single" w:sz="6" w:space="0" w:color="auto"/>
              <w:left w:val="single" w:sz="6" w:space="0" w:color="auto"/>
              <w:bottom w:val="single" w:sz="6" w:space="0" w:color="auto"/>
              <w:right w:val="single" w:sz="6" w:space="0" w:color="auto"/>
            </w:tcBorders>
            <w:shd w:val="solid" w:color="993300" w:fill="auto"/>
          </w:tcPr>
          <w:p w14:paraId="55C5A3A6"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losses </w:t>
            </w:r>
          </w:p>
          <w:p w14:paraId="1A23EE86"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less</w:t>
            </w:r>
            <w:r>
              <w:rPr>
                <w:rFonts w:cs="Arial"/>
                <w:b/>
                <w:bCs/>
                <w:color w:val="FFFFFF"/>
                <w:sz w:val="12"/>
                <w:szCs w:val="12"/>
              </w:rPr>
              <w:t>)</w:t>
            </w:r>
          </w:p>
        </w:tc>
        <w:tc>
          <w:tcPr>
            <w:tcW w:w="632" w:type="pct"/>
            <w:gridSpan w:val="2"/>
            <w:tcBorders>
              <w:top w:val="single" w:sz="6" w:space="0" w:color="auto"/>
              <w:left w:val="single" w:sz="6" w:space="0" w:color="auto"/>
              <w:bottom w:val="single" w:sz="6" w:space="0" w:color="auto"/>
              <w:right w:val="single" w:sz="6" w:space="0" w:color="auto"/>
            </w:tcBorders>
            <w:shd w:val="solid" w:color="008080" w:fill="auto"/>
          </w:tcPr>
          <w:p w14:paraId="6F824EA3"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gains </w:t>
            </w:r>
          </w:p>
          <w:p w14:paraId="750FB9C0"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more)</w:t>
            </w:r>
          </w:p>
        </w:tc>
        <w:tc>
          <w:tcPr>
            <w:tcW w:w="628" w:type="pct"/>
            <w:gridSpan w:val="2"/>
            <w:tcBorders>
              <w:top w:val="single" w:sz="6" w:space="0" w:color="auto"/>
              <w:left w:val="single" w:sz="6" w:space="0" w:color="auto"/>
              <w:bottom w:val="single" w:sz="6" w:space="0" w:color="auto"/>
              <w:right w:val="single" w:sz="6" w:space="0" w:color="auto"/>
            </w:tcBorders>
            <w:shd w:val="solid" w:color="993300" w:fill="auto"/>
          </w:tcPr>
          <w:p w14:paraId="7755E25F"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losses </w:t>
            </w:r>
          </w:p>
          <w:p w14:paraId="34DA5ECF"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less</w:t>
            </w:r>
            <w:r>
              <w:rPr>
                <w:rFonts w:cs="Arial"/>
                <w:b/>
                <w:bCs/>
                <w:color w:val="FFFFFF"/>
                <w:sz w:val="12"/>
                <w:szCs w:val="12"/>
              </w:rPr>
              <w:t>)</w:t>
            </w:r>
          </w:p>
        </w:tc>
        <w:tc>
          <w:tcPr>
            <w:tcW w:w="612" w:type="pct"/>
            <w:gridSpan w:val="2"/>
            <w:tcBorders>
              <w:top w:val="single" w:sz="6" w:space="0" w:color="auto"/>
              <w:left w:val="single" w:sz="6" w:space="0" w:color="auto"/>
              <w:bottom w:val="single" w:sz="6" w:space="0" w:color="auto"/>
              <w:right w:val="single" w:sz="4" w:space="0" w:color="auto"/>
            </w:tcBorders>
            <w:shd w:val="solid" w:color="008080" w:fill="auto"/>
          </w:tcPr>
          <w:p w14:paraId="3873EE43"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167075">
              <w:rPr>
                <w:rFonts w:cs="Arial"/>
                <w:b/>
                <w:bCs/>
                <w:color w:val="FFFFFF"/>
                <w:sz w:val="16"/>
                <w:szCs w:val="16"/>
              </w:rPr>
              <w:t xml:space="preserve">Significant gains </w:t>
            </w:r>
          </w:p>
          <w:p w14:paraId="5288499E" w14:textId="77777777" w:rsidR="0014459B" w:rsidRPr="00167075" w:rsidRDefault="0014459B" w:rsidP="00705BDB">
            <w:pPr>
              <w:autoSpaceDE w:val="0"/>
              <w:autoSpaceDN w:val="0"/>
              <w:adjustRightInd w:val="0"/>
              <w:spacing w:after="0" w:line="240" w:lineRule="auto"/>
              <w:jc w:val="center"/>
              <w:rPr>
                <w:rFonts w:cs="Arial"/>
                <w:b/>
                <w:bCs/>
                <w:color w:val="FFFFFF"/>
                <w:sz w:val="16"/>
                <w:szCs w:val="16"/>
              </w:rPr>
            </w:pPr>
            <w:r w:rsidRPr="00050B56">
              <w:rPr>
                <w:rFonts w:cs="Arial"/>
                <w:b/>
                <w:bCs/>
                <w:color w:val="FFFFFF"/>
                <w:sz w:val="12"/>
                <w:szCs w:val="12"/>
              </w:rPr>
              <w:t>(+2.0 or more)</w:t>
            </w:r>
          </w:p>
        </w:tc>
      </w:tr>
      <w:tr w:rsidR="00184ADE" w:rsidRPr="001A1D8D" w14:paraId="4FADA85E" w14:textId="77777777" w:rsidTr="00812A35">
        <w:trPr>
          <w:trHeight w:val="288"/>
        </w:trPr>
        <w:tc>
          <w:tcPr>
            <w:tcW w:w="394" w:type="pct"/>
            <w:tcBorders>
              <w:top w:val="single" w:sz="6" w:space="0" w:color="auto"/>
              <w:left w:val="single" w:sz="4" w:space="0" w:color="auto"/>
              <w:bottom w:val="nil"/>
              <w:right w:val="nil"/>
            </w:tcBorders>
            <w:vAlign w:val="center"/>
          </w:tcPr>
          <w:p w14:paraId="48FFE727" w14:textId="506E4C1D" w:rsidR="00184ADE" w:rsidRPr="001A1D8D" w:rsidRDefault="00BB5E90"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Singapore</w:t>
            </w:r>
          </w:p>
        </w:tc>
        <w:tc>
          <w:tcPr>
            <w:tcW w:w="226" w:type="pct"/>
            <w:tcBorders>
              <w:top w:val="single" w:sz="6" w:space="0" w:color="auto"/>
              <w:left w:val="nil"/>
              <w:bottom w:val="nil"/>
              <w:right w:val="single" w:sz="6" w:space="0" w:color="auto"/>
            </w:tcBorders>
            <w:vAlign w:val="center"/>
          </w:tcPr>
          <w:p w14:paraId="1C53B1B1" w14:textId="70D9211C"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3801A1">
              <w:rPr>
                <w:rFonts w:cs="Arial"/>
                <w:b/>
                <w:bCs/>
                <w:color w:val="333333"/>
                <w:sz w:val="12"/>
                <w:szCs w:val="12"/>
              </w:rPr>
              <w:t>9</w:t>
            </w:r>
            <w:r>
              <w:rPr>
                <w:rFonts w:cs="Arial"/>
                <w:b/>
                <w:bCs/>
                <w:color w:val="333333"/>
                <w:sz w:val="12"/>
                <w:szCs w:val="12"/>
              </w:rPr>
              <w:t>.3</w:t>
            </w:r>
          </w:p>
        </w:tc>
        <w:tc>
          <w:tcPr>
            <w:tcW w:w="389" w:type="pct"/>
            <w:tcBorders>
              <w:top w:val="single" w:sz="6" w:space="0" w:color="auto"/>
              <w:left w:val="single" w:sz="6" w:space="0" w:color="auto"/>
              <w:bottom w:val="nil"/>
              <w:right w:val="nil"/>
            </w:tcBorders>
            <w:vAlign w:val="center"/>
          </w:tcPr>
          <w:p w14:paraId="51D483B4" w14:textId="03096D34" w:rsidR="00184ADE" w:rsidRPr="001A1D8D" w:rsidRDefault="006F2CAE"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South Korea</w:t>
            </w:r>
          </w:p>
        </w:tc>
        <w:tc>
          <w:tcPr>
            <w:tcW w:w="234" w:type="pct"/>
            <w:tcBorders>
              <w:top w:val="single" w:sz="6" w:space="0" w:color="auto"/>
              <w:left w:val="nil"/>
              <w:bottom w:val="nil"/>
              <w:right w:val="single" w:sz="6" w:space="0" w:color="auto"/>
            </w:tcBorders>
            <w:vAlign w:val="center"/>
          </w:tcPr>
          <w:p w14:paraId="60CD7744" w14:textId="45C1D648"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6F2CAE">
              <w:rPr>
                <w:rFonts w:cs="Arial"/>
                <w:b/>
                <w:bCs/>
                <w:color w:val="333333"/>
                <w:sz w:val="12"/>
                <w:szCs w:val="12"/>
              </w:rPr>
              <w:t>5</w:t>
            </w:r>
            <w:r>
              <w:rPr>
                <w:rFonts w:cs="Arial"/>
                <w:b/>
                <w:bCs/>
                <w:color w:val="333333"/>
                <w:sz w:val="12"/>
                <w:szCs w:val="12"/>
              </w:rPr>
              <w:t>.</w:t>
            </w:r>
            <w:r w:rsidR="006F2CAE">
              <w:rPr>
                <w:rFonts w:cs="Arial"/>
                <w:b/>
                <w:bCs/>
                <w:color w:val="333333"/>
                <w:sz w:val="12"/>
                <w:szCs w:val="12"/>
              </w:rPr>
              <w:t>6</w:t>
            </w:r>
          </w:p>
        </w:tc>
        <w:tc>
          <w:tcPr>
            <w:tcW w:w="393" w:type="pct"/>
            <w:tcBorders>
              <w:top w:val="single" w:sz="6" w:space="0" w:color="auto"/>
              <w:left w:val="single" w:sz="6" w:space="0" w:color="auto"/>
              <w:bottom w:val="nil"/>
              <w:right w:val="nil"/>
            </w:tcBorders>
            <w:vAlign w:val="center"/>
          </w:tcPr>
          <w:p w14:paraId="4565549A" w14:textId="68C03548" w:rsidR="00184ADE" w:rsidRPr="001A1D8D" w:rsidRDefault="00DB310A"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Spain</w:t>
            </w:r>
          </w:p>
        </w:tc>
        <w:tc>
          <w:tcPr>
            <w:tcW w:w="233" w:type="pct"/>
            <w:tcBorders>
              <w:top w:val="single" w:sz="6" w:space="0" w:color="auto"/>
              <w:left w:val="nil"/>
              <w:bottom w:val="nil"/>
              <w:right w:val="single" w:sz="6" w:space="0" w:color="auto"/>
            </w:tcBorders>
            <w:vAlign w:val="center"/>
          </w:tcPr>
          <w:p w14:paraId="5B6B7D2C" w14:textId="445B96D2" w:rsidR="00184ADE" w:rsidRPr="001A1D8D" w:rsidRDefault="00184ADE" w:rsidP="00184ADE">
            <w:pPr>
              <w:autoSpaceDE w:val="0"/>
              <w:autoSpaceDN w:val="0"/>
              <w:adjustRightInd w:val="0"/>
              <w:spacing w:after="0" w:line="240" w:lineRule="auto"/>
              <w:ind w:right="-144"/>
              <w:jc w:val="center"/>
              <w:rPr>
                <w:rFonts w:cs="Arial"/>
                <w:b/>
                <w:bCs/>
                <w:color w:val="333333"/>
                <w:sz w:val="12"/>
                <w:szCs w:val="12"/>
              </w:rPr>
            </w:pPr>
            <w:r w:rsidRPr="001A1D8D">
              <w:rPr>
                <w:rFonts w:cs="Arial"/>
                <w:b/>
                <w:bCs/>
                <w:color w:val="333333"/>
                <w:sz w:val="12"/>
                <w:szCs w:val="12"/>
              </w:rPr>
              <w:t>-</w:t>
            </w:r>
            <w:r w:rsidR="00DB310A">
              <w:rPr>
                <w:rFonts w:cs="Arial"/>
                <w:b/>
                <w:bCs/>
                <w:color w:val="333333"/>
                <w:sz w:val="12"/>
                <w:szCs w:val="12"/>
              </w:rPr>
              <w:t>2</w:t>
            </w:r>
            <w:r w:rsidRPr="001A1D8D">
              <w:rPr>
                <w:rFonts w:cs="Arial"/>
                <w:b/>
                <w:bCs/>
                <w:color w:val="333333"/>
                <w:sz w:val="12"/>
                <w:szCs w:val="12"/>
              </w:rPr>
              <w:t>.</w:t>
            </w:r>
            <w:r w:rsidR="00DB310A">
              <w:rPr>
                <w:rFonts w:cs="Arial"/>
                <w:b/>
                <w:bCs/>
                <w:color w:val="333333"/>
                <w:sz w:val="12"/>
                <w:szCs w:val="12"/>
              </w:rPr>
              <w:t>4</w:t>
            </w:r>
          </w:p>
        </w:tc>
        <w:tc>
          <w:tcPr>
            <w:tcW w:w="401" w:type="pct"/>
            <w:tcBorders>
              <w:top w:val="single" w:sz="6" w:space="0" w:color="auto"/>
              <w:left w:val="single" w:sz="6" w:space="0" w:color="auto"/>
              <w:bottom w:val="nil"/>
              <w:right w:val="nil"/>
            </w:tcBorders>
            <w:vAlign w:val="center"/>
          </w:tcPr>
          <w:p w14:paraId="45ADEA09" w14:textId="42F4B47A" w:rsidR="00184ADE" w:rsidRPr="001A1D8D" w:rsidRDefault="003C0534" w:rsidP="00184ADE">
            <w:pPr>
              <w:autoSpaceDE w:val="0"/>
              <w:autoSpaceDN w:val="0"/>
              <w:adjustRightInd w:val="0"/>
              <w:spacing w:after="0" w:line="240" w:lineRule="auto"/>
              <w:ind w:left="-72" w:right="-72"/>
              <w:rPr>
                <w:rFonts w:cs="Arial"/>
                <w:b/>
                <w:bCs/>
                <w:color w:val="00464A" w:themeColor="accent1" w:themeShade="80"/>
                <w:sz w:val="12"/>
                <w:szCs w:val="12"/>
              </w:rPr>
            </w:pPr>
            <w:r w:rsidRPr="003C0534">
              <w:rPr>
                <w:rFonts w:cs="Arial"/>
                <w:b/>
                <w:bCs/>
                <w:color w:val="00464A" w:themeColor="accent1" w:themeShade="80"/>
                <w:sz w:val="12"/>
                <w:szCs w:val="12"/>
              </w:rPr>
              <w:t>Türkiye</w:t>
            </w:r>
          </w:p>
        </w:tc>
        <w:tc>
          <w:tcPr>
            <w:tcW w:w="230" w:type="pct"/>
            <w:tcBorders>
              <w:top w:val="single" w:sz="6" w:space="0" w:color="auto"/>
              <w:left w:val="nil"/>
              <w:bottom w:val="nil"/>
              <w:right w:val="single" w:sz="6" w:space="0" w:color="auto"/>
            </w:tcBorders>
            <w:vAlign w:val="center"/>
          </w:tcPr>
          <w:p w14:paraId="3BF82812" w14:textId="561C9635"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255455">
              <w:rPr>
                <w:rFonts w:cs="Arial"/>
                <w:b/>
                <w:bCs/>
                <w:color w:val="333333"/>
                <w:sz w:val="12"/>
                <w:szCs w:val="12"/>
              </w:rPr>
              <w:t>4</w:t>
            </w:r>
            <w:r>
              <w:rPr>
                <w:rFonts w:cs="Arial"/>
                <w:b/>
                <w:bCs/>
                <w:color w:val="333333"/>
                <w:sz w:val="12"/>
                <w:szCs w:val="12"/>
              </w:rPr>
              <w:t>.</w:t>
            </w:r>
            <w:r w:rsidR="00255455">
              <w:rPr>
                <w:rFonts w:cs="Arial"/>
                <w:b/>
                <w:bCs/>
                <w:color w:val="333333"/>
                <w:sz w:val="12"/>
                <w:szCs w:val="12"/>
              </w:rPr>
              <w:t>7</w:t>
            </w:r>
          </w:p>
        </w:tc>
        <w:tc>
          <w:tcPr>
            <w:tcW w:w="393" w:type="pct"/>
            <w:tcBorders>
              <w:top w:val="single" w:sz="6" w:space="0" w:color="auto"/>
              <w:left w:val="single" w:sz="6" w:space="0" w:color="auto"/>
              <w:bottom w:val="nil"/>
              <w:right w:val="nil"/>
            </w:tcBorders>
            <w:vAlign w:val="center"/>
          </w:tcPr>
          <w:p w14:paraId="3A261B59" w14:textId="18E24D77" w:rsidR="00184ADE" w:rsidRPr="001A1D8D" w:rsidRDefault="00F33A41"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Singapore</w:t>
            </w:r>
          </w:p>
        </w:tc>
        <w:tc>
          <w:tcPr>
            <w:tcW w:w="235" w:type="pct"/>
            <w:tcBorders>
              <w:top w:val="single" w:sz="6" w:space="0" w:color="auto"/>
              <w:left w:val="nil"/>
              <w:bottom w:val="nil"/>
              <w:right w:val="single" w:sz="6" w:space="0" w:color="auto"/>
            </w:tcBorders>
            <w:vAlign w:val="center"/>
          </w:tcPr>
          <w:p w14:paraId="62F3F2E2" w14:textId="26AC405D"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3A1B9A">
              <w:rPr>
                <w:rFonts w:cs="Arial"/>
                <w:b/>
                <w:bCs/>
                <w:color w:val="333333"/>
                <w:sz w:val="12"/>
                <w:szCs w:val="12"/>
              </w:rPr>
              <w:t>9</w:t>
            </w:r>
            <w:r>
              <w:rPr>
                <w:rFonts w:cs="Arial"/>
                <w:b/>
                <w:bCs/>
                <w:color w:val="333333"/>
                <w:sz w:val="12"/>
                <w:szCs w:val="12"/>
              </w:rPr>
              <w:t>.</w:t>
            </w:r>
            <w:r w:rsidR="003A1B9A">
              <w:rPr>
                <w:rFonts w:cs="Arial"/>
                <w:b/>
                <w:bCs/>
                <w:color w:val="333333"/>
                <w:sz w:val="12"/>
                <w:szCs w:val="12"/>
              </w:rPr>
              <w:t>7</w:t>
            </w:r>
          </w:p>
        </w:tc>
        <w:tc>
          <w:tcPr>
            <w:tcW w:w="401" w:type="pct"/>
            <w:tcBorders>
              <w:top w:val="single" w:sz="6" w:space="0" w:color="auto"/>
              <w:left w:val="single" w:sz="6" w:space="0" w:color="auto"/>
              <w:bottom w:val="nil"/>
              <w:right w:val="nil"/>
            </w:tcBorders>
            <w:vAlign w:val="center"/>
          </w:tcPr>
          <w:p w14:paraId="43B9A1DE" w14:textId="14AB6FDF" w:rsidR="00184ADE" w:rsidRPr="001A1D8D" w:rsidRDefault="00E00C28"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South Korea</w:t>
            </w:r>
          </w:p>
        </w:tc>
        <w:tc>
          <w:tcPr>
            <w:tcW w:w="231" w:type="pct"/>
            <w:tcBorders>
              <w:top w:val="single" w:sz="6" w:space="0" w:color="auto"/>
              <w:left w:val="nil"/>
              <w:bottom w:val="nil"/>
              <w:right w:val="single" w:sz="6" w:space="0" w:color="auto"/>
            </w:tcBorders>
            <w:vAlign w:val="center"/>
          </w:tcPr>
          <w:p w14:paraId="43838C5A" w14:textId="57ADD852"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E00C28">
              <w:rPr>
                <w:rFonts w:cs="Arial"/>
                <w:b/>
                <w:bCs/>
                <w:color w:val="333333"/>
                <w:sz w:val="12"/>
                <w:szCs w:val="12"/>
              </w:rPr>
              <w:t>5</w:t>
            </w:r>
            <w:r>
              <w:rPr>
                <w:rFonts w:cs="Arial"/>
                <w:b/>
                <w:bCs/>
                <w:color w:val="333333"/>
                <w:sz w:val="12"/>
                <w:szCs w:val="12"/>
              </w:rPr>
              <w:t>.</w:t>
            </w:r>
            <w:r w:rsidR="00E00C28">
              <w:rPr>
                <w:rFonts w:cs="Arial"/>
                <w:b/>
                <w:bCs/>
                <w:color w:val="333333"/>
                <w:sz w:val="12"/>
                <w:szCs w:val="12"/>
              </w:rPr>
              <w:t>4</w:t>
            </w:r>
          </w:p>
        </w:tc>
        <w:tc>
          <w:tcPr>
            <w:tcW w:w="393" w:type="pct"/>
            <w:tcBorders>
              <w:top w:val="single" w:sz="6" w:space="0" w:color="auto"/>
              <w:left w:val="single" w:sz="6" w:space="0" w:color="auto"/>
              <w:bottom w:val="nil"/>
              <w:right w:val="nil"/>
            </w:tcBorders>
            <w:vAlign w:val="center"/>
          </w:tcPr>
          <w:p w14:paraId="28AC3635" w14:textId="70CCB627" w:rsidR="00184ADE" w:rsidRPr="001A1D8D" w:rsidRDefault="006F5886"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U.S.</w:t>
            </w:r>
          </w:p>
        </w:tc>
        <w:tc>
          <w:tcPr>
            <w:tcW w:w="235" w:type="pct"/>
            <w:tcBorders>
              <w:top w:val="single" w:sz="6" w:space="0" w:color="auto"/>
              <w:left w:val="nil"/>
              <w:bottom w:val="nil"/>
              <w:right w:val="single" w:sz="6" w:space="0" w:color="auto"/>
            </w:tcBorders>
            <w:vAlign w:val="center"/>
          </w:tcPr>
          <w:p w14:paraId="71A85D1A" w14:textId="47CFF7C3"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-4.</w:t>
            </w:r>
            <w:r w:rsidR="00877AA8">
              <w:rPr>
                <w:rFonts w:cs="Arial"/>
                <w:b/>
                <w:bCs/>
                <w:color w:val="333333"/>
                <w:sz w:val="12"/>
                <w:szCs w:val="12"/>
              </w:rPr>
              <w:t>4</w:t>
            </w:r>
          </w:p>
        </w:tc>
        <w:tc>
          <w:tcPr>
            <w:tcW w:w="385" w:type="pct"/>
            <w:tcBorders>
              <w:top w:val="single" w:sz="6" w:space="0" w:color="auto"/>
              <w:left w:val="single" w:sz="6" w:space="0" w:color="auto"/>
              <w:bottom w:val="nil"/>
              <w:right w:val="nil"/>
            </w:tcBorders>
            <w:vAlign w:val="center"/>
          </w:tcPr>
          <w:p w14:paraId="6308A415" w14:textId="11F0C83F" w:rsidR="00184ADE" w:rsidRPr="001A1D8D" w:rsidRDefault="00AF13E1"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Sweden</w:t>
            </w:r>
          </w:p>
        </w:tc>
        <w:tc>
          <w:tcPr>
            <w:tcW w:w="227" w:type="pct"/>
            <w:tcBorders>
              <w:top w:val="single" w:sz="6" w:space="0" w:color="auto"/>
              <w:left w:val="nil"/>
              <w:bottom w:val="nil"/>
              <w:right w:val="single" w:sz="4" w:space="0" w:color="auto"/>
            </w:tcBorders>
            <w:vAlign w:val="center"/>
          </w:tcPr>
          <w:p w14:paraId="5D8B9A5C" w14:textId="27863B07"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877AA8">
              <w:rPr>
                <w:rFonts w:cs="Arial"/>
                <w:b/>
                <w:bCs/>
                <w:color w:val="333333"/>
                <w:sz w:val="12"/>
                <w:szCs w:val="12"/>
              </w:rPr>
              <w:t>2</w:t>
            </w:r>
            <w:r>
              <w:rPr>
                <w:rFonts w:cs="Arial"/>
                <w:b/>
                <w:bCs/>
                <w:color w:val="333333"/>
                <w:sz w:val="12"/>
                <w:szCs w:val="12"/>
              </w:rPr>
              <w:t>.</w:t>
            </w:r>
            <w:r w:rsidR="00877AA8">
              <w:rPr>
                <w:rFonts w:cs="Arial"/>
                <w:b/>
                <w:bCs/>
                <w:color w:val="333333"/>
                <w:sz w:val="12"/>
                <w:szCs w:val="12"/>
              </w:rPr>
              <w:t>6</w:t>
            </w:r>
          </w:p>
        </w:tc>
      </w:tr>
      <w:tr w:rsidR="00184ADE" w:rsidRPr="001A1D8D" w14:paraId="378E1C39" w14:textId="77777777" w:rsidTr="00812A35">
        <w:trPr>
          <w:trHeight w:val="288"/>
        </w:trPr>
        <w:tc>
          <w:tcPr>
            <w:tcW w:w="394" w:type="pct"/>
            <w:tcBorders>
              <w:top w:val="nil"/>
              <w:left w:val="single" w:sz="4" w:space="0" w:color="auto"/>
              <w:bottom w:val="nil"/>
              <w:right w:val="nil"/>
            </w:tcBorders>
            <w:vAlign w:val="center"/>
          </w:tcPr>
          <w:p w14:paraId="5420FC08" w14:textId="4CD812A3" w:rsidR="00184ADE" w:rsidRPr="001A1D8D" w:rsidRDefault="00BB5E90"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Hungary</w:t>
            </w:r>
          </w:p>
        </w:tc>
        <w:tc>
          <w:tcPr>
            <w:tcW w:w="226" w:type="pct"/>
            <w:tcBorders>
              <w:top w:val="nil"/>
              <w:left w:val="nil"/>
              <w:bottom w:val="nil"/>
              <w:right w:val="single" w:sz="6" w:space="0" w:color="auto"/>
            </w:tcBorders>
            <w:vAlign w:val="center"/>
          </w:tcPr>
          <w:p w14:paraId="1071AF9A" w14:textId="3FADF6A9"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3801A1">
              <w:rPr>
                <w:rFonts w:cs="Arial"/>
                <w:b/>
                <w:bCs/>
                <w:color w:val="333333"/>
                <w:sz w:val="12"/>
                <w:szCs w:val="12"/>
              </w:rPr>
              <w:t>6</w:t>
            </w:r>
            <w:r>
              <w:rPr>
                <w:rFonts w:cs="Arial"/>
                <w:b/>
                <w:bCs/>
                <w:color w:val="333333"/>
                <w:sz w:val="12"/>
                <w:szCs w:val="12"/>
              </w:rPr>
              <w:t>.</w:t>
            </w:r>
            <w:r w:rsidR="003801A1">
              <w:rPr>
                <w:rFonts w:cs="Arial"/>
                <w:b/>
                <w:bCs/>
                <w:color w:val="333333"/>
                <w:sz w:val="12"/>
                <w:szCs w:val="12"/>
              </w:rPr>
              <w:t>9</w:t>
            </w:r>
          </w:p>
        </w:tc>
        <w:tc>
          <w:tcPr>
            <w:tcW w:w="389" w:type="pct"/>
            <w:tcBorders>
              <w:top w:val="nil"/>
              <w:left w:val="single" w:sz="6" w:space="0" w:color="auto"/>
              <w:bottom w:val="nil"/>
              <w:right w:val="nil"/>
            </w:tcBorders>
            <w:vAlign w:val="center"/>
          </w:tcPr>
          <w:p w14:paraId="746A619C" w14:textId="1B76D145" w:rsidR="00184ADE" w:rsidRPr="001A1D8D" w:rsidRDefault="006F2CAE"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Sweden</w:t>
            </w:r>
          </w:p>
        </w:tc>
        <w:tc>
          <w:tcPr>
            <w:tcW w:w="234" w:type="pct"/>
            <w:tcBorders>
              <w:top w:val="nil"/>
              <w:left w:val="nil"/>
              <w:bottom w:val="nil"/>
              <w:right w:val="single" w:sz="6" w:space="0" w:color="auto"/>
            </w:tcBorders>
            <w:vAlign w:val="center"/>
          </w:tcPr>
          <w:p w14:paraId="302FA67E" w14:textId="19588CAA"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6F2CAE">
              <w:rPr>
                <w:rFonts w:cs="Arial"/>
                <w:b/>
                <w:bCs/>
                <w:color w:val="333333"/>
                <w:sz w:val="12"/>
                <w:szCs w:val="12"/>
              </w:rPr>
              <w:t>5</w:t>
            </w:r>
            <w:r>
              <w:rPr>
                <w:rFonts w:cs="Arial"/>
                <w:b/>
                <w:bCs/>
                <w:color w:val="333333"/>
                <w:sz w:val="12"/>
                <w:szCs w:val="12"/>
              </w:rPr>
              <w:t>.</w:t>
            </w:r>
            <w:r w:rsidR="006F2CAE">
              <w:rPr>
                <w:rFonts w:cs="Arial"/>
                <w:b/>
                <w:bCs/>
                <w:color w:val="333333"/>
                <w:sz w:val="12"/>
                <w:szCs w:val="12"/>
              </w:rPr>
              <w:t>2</w:t>
            </w:r>
          </w:p>
        </w:tc>
        <w:tc>
          <w:tcPr>
            <w:tcW w:w="393" w:type="pct"/>
            <w:tcBorders>
              <w:top w:val="nil"/>
              <w:left w:val="single" w:sz="6" w:space="0" w:color="auto"/>
              <w:bottom w:val="nil"/>
              <w:right w:val="nil"/>
            </w:tcBorders>
            <w:vAlign w:val="center"/>
          </w:tcPr>
          <w:p w14:paraId="2F12FD53" w14:textId="37207D01" w:rsidR="00184ADE" w:rsidRPr="00FC1B68" w:rsidRDefault="00DB310A"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Argentina</w:t>
            </w:r>
          </w:p>
        </w:tc>
        <w:tc>
          <w:tcPr>
            <w:tcW w:w="233" w:type="pct"/>
            <w:tcBorders>
              <w:top w:val="nil"/>
              <w:left w:val="nil"/>
              <w:bottom w:val="nil"/>
              <w:right w:val="single" w:sz="6" w:space="0" w:color="auto"/>
            </w:tcBorders>
            <w:vAlign w:val="center"/>
          </w:tcPr>
          <w:p w14:paraId="068D32EC" w14:textId="4F075ECA" w:rsidR="00184ADE" w:rsidRPr="001A1D8D" w:rsidRDefault="00DB310A" w:rsidP="00184ADE">
            <w:pPr>
              <w:autoSpaceDE w:val="0"/>
              <w:autoSpaceDN w:val="0"/>
              <w:adjustRightInd w:val="0"/>
              <w:spacing w:after="0" w:line="240" w:lineRule="auto"/>
              <w:ind w:right="-144"/>
              <w:jc w:val="center"/>
              <w:rPr>
                <w:rFonts w:cs="Arial"/>
                <w:b/>
                <w:bCs/>
                <w:color w:val="333333"/>
                <w:sz w:val="12"/>
                <w:szCs w:val="12"/>
              </w:rPr>
            </w:pPr>
            <w:r>
              <w:rPr>
                <w:rFonts w:cs="Arial"/>
                <w:b/>
                <w:bCs/>
                <w:color w:val="333333"/>
                <w:sz w:val="12"/>
                <w:szCs w:val="12"/>
              </w:rPr>
              <w:t>-2.2</w:t>
            </w:r>
          </w:p>
        </w:tc>
        <w:tc>
          <w:tcPr>
            <w:tcW w:w="401" w:type="pct"/>
            <w:tcBorders>
              <w:top w:val="nil"/>
              <w:left w:val="single" w:sz="6" w:space="0" w:color="auto"/>
              <w:bottom w:val="nil"/>
              <w:right w:val="nil"/>
            </w:tcBorders>
            <w:vAlign w:val="center"/>
          </w:tcPr>
          <w:p w14:paraId="71E72C12" w14:textId="25C25909" w:rsidR="00184ADE" w:rsidRPr="001A1D8D" w:rsidRDefault="003C0534"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Colombia</w:t>
            </w:r>
          </w:p>
        </w:tc>
        <w:tc>
          <w:tcPr>
            <w:tcW w:w="230" w:type="pct"/>
            <w:tcBorders>
              <w:top w:val="nil"/>
              <w:left w:val="nil"/>
              <w:bottom w:val="nil"/>
              <w:right w:val="single" w:sz="6" w:space="0" w:color="auto"/>
            </w:tcBorders>
            <w:vAlign w:val="center"/>
          </w:tcPr>
          <w:p w14:paraId="4C92B26A" w14:textId="6F6EFBDC"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Pr>
                <w:rFonts w:cs="Arial"/>
                <w:b/>
                <w:bCs/>
                <w:color w:val="333333"/>
                <w:sz w:val="12"/>
                <w:szCs w:val="12"/>
              </w:rPr>
              <w:t>3.6</w:t>
            </w:r>
          </w:p>
        </w:tc>
        <w:tc>
          <w:tcPr>
            <w:tcW w:w="393" w:type="pct"/>
            <w:tcBorders>
              <w:top w:val="nil"/>
              <w:left w:val="single" w:sz="6" w:space="0" w:color="auto"/>
              <w:bottom w:val="nil"/>
              <w:right w:val="nil"/>
            </w:tcBorders>
            <w:vAlign w:val="center"/>
          </w:tcPr>
          <w:p w14:paraId="32D35A5C" w14:textId="53E67847" w:rsidR="00184ADE" w:rsidRPr="001A1D8D" w:rsidRDefault="00F33A41"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Hungary</w:t>
            </w:r>
          </w:p>
        </w:tc>
        <w:tc>
          <w:tcPr>
            <w:tcW w:w="235" w:type="pct"/>
            <w:tcBorders>
              <w:top w:val="nil"/>
              <w:left w:val="nil"/>
              <w:bottom w:val="nil"/>
              <w:right w:val="single" w:sz="6" w:space="0" w:color="auto"/>
            </w:tcBorders>
            <w:vAlign w:val="center"/>
          </w:tcPr>
          <w:p w14:paraId="713E4AB1" w14:textId="7E1FA60B"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3A1B9A">
              <w:rPr>
                <w:rFonts w:cs="Arial"/>
                <w:b/>
                <w:bCs/>
                <w:color w:val="333333"/>
                <w:sz w:val="12"/>
                <w:szCs w:val="12"/>
              </w:rPr>
              <w:t>5</w:t>
            </w:r>
            <w:r>
              <w:rPr>
                <w:rFonts w:cs="Arial"/>
                <w:b/>
                <w:bCs/>
                <w:color w:val="333333"/>
                <w:sz w:val="12"/>
                <w:szCs w:val="12"/>
              </w:rPr>
              <w:t>.</w:t>
            </w:r>
            <w:r w:rsidR="003A1B9A">
              <w:rPr>
                <w:rFonts w:cs="Arial"/>
                <w:b/>
                <w:bCs/>
                <w:color w:val="333333"/>
                <w:sz w:val="12"/>
                <w:szCs w:val="12"/>
              </w:rPr>
              <w:t>9</w:t>
            </w:r>
          </w:p>
        </w:tc>
        <w:tc>
          <w:tcPr>
            <w:tcW w:w="401" w:type="pct"/>
            <w:tcBorders>
              <w:top w:val="nil"/>
              <w:left w:val="single" w:sz="6" w:space="0" w:color="auto"/>
              <w:bottom w:val="nil"/>
              <w:right w:val="nil"/>
            </w:tcBorders>
            <w:vAlign w:val="center"/>
          </w:tcPr>
          <w:p w14:paraId="7DC46F3E" w14:textId="74F70130" w:rsidR="00184ADE" w:rsidRPr="001A1D8D" w:rsidRDefault="00E00C28"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Sweden</w:t>
            </w:r>
          </w:p>
        </w:tc>
        <w:tc>
          <w:tcPr>
            <w:tcW w:w="231" w:type="pct"/>
            <w:tcBorders>
              <w:top w:val="nil"/>
              <w:left w:val="nil"/>
              <w:bottom w:val="nil"/>
              <w:right w:val="single" w:sz="6" w:space="0" w:color="auto"/>
            </w:tcBorders>
            <w:vAlign w:val="center"/>
          </w:tcPr>
          <w:p w14:paraId="73ECA2F8" w14:textId="0E4C3718"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E00C28">
              <w:rPr>
                <w:rFonts w:cs="Arial"/>
                <w:b/>
                <w:bCs/>
                <w:color w:val="333333"/>
                <w:sz w:val="12"/>
                <w:szCs w:val="12"/>
              </w:rPr>
              <w:t>5</w:t>
            </w:r>
            <w:r>
              <w:rPr>
                <w:rFonts w:cs="Arial"/>
                <w:b/>
                <w:bCs/>
                <w:color w:val="333333"/>
                <w:sz w:val="12"/>
                <w:szCs w:val="12"/>
              </w:rPr>
              <w:t>.</w:t>
            </w:r>
            <w:r w:rsidR="00E00C28">
              <w:rPr>
                <w:rFonts w:cs="Arial"/>
                <w:b/>
                <w:bCs/>
                <w:color w:val="333333"/>
                <w:sz w:val="12"/>
                <w:szCs w:val="12"/>
              </w:rPr>
              <w:t>1</w:t>
            </w:r>
          </w:p>
        </w:tc>
        <w:tc>
          <w:tcPr>
            <w:tcW w:w="393" w:type="pct"/>
            <w:tcBorders>
              <w:top w:val="nil"/>
              <w:left w:val="single" w:sz="6" w:space="0" w:color="auto"/>
              <w:bottom w:val="nil"/>
              <w:right w:val="nil"/>
            </w:tcBorders>
            <w:vAlign w:val="center"/>
          </w:tcPr>
          <w:p w14:paraId="5834F143" w14:textId="14BE2A16" w:rsidR="00184ADE" w:rsidRPr="001A1D8D" w:rsidRDefault="006F5886" w:rsidP="00184ADE">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Peru</w:t>
            </w:r>
          </w:p>
        </w:tc>
        <w:tc>
          <w:tcPr>
            <w:tcW w:w="235" w:type="pct"/>
            <w:tcBorders>
              <w:top w:val="nil"/>
              <w:left w:val="nil"/>
              <w:bottom w:val="nil"/>
              <w:right w:val="single" w:sz="6" w:space="0" w:color="auto"/>
            </w:tcBorders>
            <w:vAlign w:val="center"/>
          </w:tcPr>
          <w:p w14:paraId="02188A36" w14:textId="2E7112F3"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877AA8">
              <w:rPr>
                <w:rFonts w:cs="Arial"/>
                <w:b/>
                <w:bCs/>
                <w:color w:val="333333"/>
                <w:sz w:val="12"/>
                <w:szCs w:val="12"/>
              </w:rPr>
              <w:t>4</w:t>
            </w:r>
            <w:r>
              <w:rPr>
                <w:rFonts w:cs="Arial"/>
                <w:b/>
                <w:bCs/>
                <w:color w:val="333333"/>
                <w:sz w:val="12"/>
                <w:szCs w:val="12"/>
              </w:rPr>
              <w:t>.</w:t>
            </w:r>
            <w:r w:rsidR="00877AA8">
              <w:rPr>
                <w:rFonts w:cs="Arial"/>
                <w:b/>
                <w:bCs/>
                <w:color w:val="333333"/>
                <w:sz w:val="12"/>
                <w:szCs w:val="12"/>
              </w:rPr>
              <w:t>3</w:t>
            </w:r>
          </w:p>
        </w:tc>
        <w:tc>
          <w:tcPr>
            <w:tcW w:w="385" w:type="pct"/>
            <w:tcBorders>
              <w:top w:val="nil"/>
              <w:left w:val="single" w:sz="6" w:space="0" w:color="auto"/>
              <w:bottom w:val="nil"/>
              <w:right w:val="nil"/>
            </w:tcBorders>
            <w:vAlign w:val="center"/>
          </w:tcPr>
          <w:p w14:paraId="027AD831" w14:textId="5D3EC611" w:rsidR="00184ADE" w:rsidRPr="001A1D8D" w:rsidRDefault="00AF13E1" w:rsidP="00184ADE">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India</w:t>
            </w:r>
          </w:p>
        </w:tc>
        <w:tc>
          <w:tcPr>
            <w:tcW w:w="227" w:type="pct"/>
            <w:tcBorders>
              <w:top w:val="nil"/>
              <w:left w:val="nil"/>
              <w:bottom w:val="nil"/>
              <w:right w:val="single" w:sz="4" w:space="0" w:color="auto"/>
            </w:tcBorders>
            <w:vAlign w:val="center"/>
          </w:tcPr>
          <w:p w14:paraId="3DC4877A" w14:textId="224B8FCC" w:rsidR="00184ADE" w:rsidRPr="001A1D8D" w:rsidRDefault="00184ADE" w:rsidP="00184ADE">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877AA8">
              <w:rPr>
                <w:rFonts w:cs="Arial"/>
                <w:b/>
                <w:bCs/>
                <w:color w:val="333333"/>
                <w:sz w:val="12"/>
                <w:szCs w:val="12"/>
              </w:rPr>
              <w:t>2</w:t>
            </w:r>
            <w:r>
              <w:rPr>
                <w:rFonts w:cs="Arial"/>
                <w:b/>
                <w:bCs/>
                <w:color w:val="333333"/>
                <w:sz w:val="12"/>
                <w:szCs w:val="12"/>
              </w:rPr>
              <w:t>.5</w:t>
            </w:r>
          </w:p>
        </w:tc>
      </w:tr>
      <w:tr w:rsidR="00214EE5" w:rsidRPr="001A1D8D" w14:paraId="6E430AE8" w14:textId="77777777" w:rsidTr="00812A35">
        <w:trPr>
          <w:trHeight w:val="288"/>
        </w:trPr>
        <w:tc>
          <w:tcPr>
            <w:tcW w:w="394" w:type="pct"/>
            <w:tcBorders>
              <w:top w:val="nil"/>
              <w:left w:val="single" w:sz="4" w:space="0" w:color="auto"/>
              <w:bottom w:val="nil"/>
              <w:right w:val="nil"/>
            </w:tcBorders>
            <w:vAlign w:val="center"/>
          </w:tcPr>
          <w:p w14:paraId="61DD7EC9" w14:textId="428F19DF" w:rsidR="00214EE5" w:rsidRPr="001A1D8D" w:rsidRDefault="00BB5E90"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Belgium</w:t>
            </w:r>
          </w:p>
        </w:tc>
        <w:tc>
          <w:tcPr>
            <w:tcW w:w="226" w:type="pct"/>
            <w:tcBorders>
              <w:top w:val="nil"/>
              <w:left w:val="nil"/>
              <w:bottom w:val="nil"/>
              <w:right w:val="single" w:sz="6" w:space="0" w:color="auto"/>
            </w:tcBorders>
            <w:vAlign w:val="center"/>
          </w:tcPr>
          <w:p w14:paraId="0955DB2F" w14:textId="39A70FAE" w:rsidR="00214EE5" w:rsidRPr="001A1D8D" w:rsidRDefault="003801A1" w:rsidP="00214EE5">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-6.5</w:t>
            </w:r>
          </w:p>
        </w:tc>
        <w:tc>
          <w:tcPr>
            <w:tcW w:w="389" w:type="pct"/>
            <w:tcBorders>
              <w:top w:val="nil"/>
              <w:left w:val="single" w:sz="6" w:space="0" w:color="auto"/>
              <w:bottom w:val="nil"/>
              <w:right w:val="nil"/>
            </w:tcBorders>
            <w:vAlign w:val="center"/>
          </w:tcPr>
          <w:p w14:paraId="3DC65EB6" w14:textId="774696C5" w:rsidR="00214EE5" w:rsidRPr="001A1D8D" w:rsidRDefault="006F2CAE"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India</w:t>
            </w:r>
          </w:p>
        </w:tc>
        <w:tc>
          <w:tcPr>
            <w:tcW w:w="234" w:type="pct"/>
            <w:tcBorders>
              <w:top w:val="nil"/>
              <w:left w:val="nil"/>
              <w:bottom w:val="nil"/>
              <w:right w:val="single" w:sz="6" w:space="0" w:color="auto"/>
            </w:tcBorders>
            <w:vAlign w:val="center"/>
          </w:tcPr>
          <w:p w14:paraId="7E2C2E47" w14:textId="5CA692EA"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6F2CAE">
              <w:rPr>
                <w:rFonts w:cs="Arial"/>
                <w:b/>
                <w:bCs/>
                <w:color w:val="333333"/>
                <w:sz w:val="12"/>
                <w:szCs w:val="12"/>
              </w:rPr>
              <w:t>4</w:t>
            </w:r>
            <w:r>
              <w:rPr>
                <w:rFonts w:cs="Arial"/>
                <w:b/>
                <w:bCs/>
                <w:color w:val="333333"/>
                <w:sz w:val="12"/>
                <w:szCs w:val="12"/>
              </w:rPr>
              <w:t>.3</w:t>
            </w:r>
          </w:p>
        </w:tc>
        <w:tc>
          <w:tcPr>
            <w:tcW w:w="393" w:type="pct"/>
            <w:tcBorders>
              <w:top w:val="nil"/>
              <w:left w:val="single" w:sz="6" w:space="0" w:color="auto"/>
              <w:bottom w:val="nil"/>
              <w:right w:val="nil"/>
            </w:tcBorders>
            <w:vAlign w:val="center"/>
          </w:tcPr>
          <w:p w14:paraId="7FF8428A" w14:textId="646F44AF" w:rsidR="00214EE5" w:rsidRPr="001A1D8D" w:rsidRDefault="00214EE5" w:rsidP="00214EE5">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721DA5EF" w14:textId="1BAAD487" w:rsidR="00214EE5" w:rsidRPr="001A1D8D" w:rsidRDefault="00214EE5" w:rsidP="00214EE5">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7673C120" w14:textId="75CE606C" w:rsidR="00214EE5" w:rsidRPr="001A1D8D" w:rsidRDefault="003C0534" w:rsidP="00214EE5">
            <w:pPr>
              <w:autoSpaceDE w:val="0"/>
              <w:autoSpaceDN w:val="0"/>
              <w:adjustRightInd w:val="0"/>
              <w:spacing w:after="0" w:line="240" w:lineRule="auto"/>
              <w:ind w:left="-72" w:right="-72"/>
              <w:rPr>
                <w:rFonts w:cs="Arial"/>
                <w:b/>
                <w:bCs/>
                <w:color w:val="00464A" w:themeColor="accent1" w:themeShade="80"/>
                <w:sz w:val="12"/>
                <w:szCs w:val="12"/>
              </w:rPr>
            </w:pPr>
            <w:r w:rsidRPr="003C0534">
              <w:rPr>
                <w:rFonts w:cs="Arial"/>
                <w:b/>
                <w:bCs/>
                <w:color w:val="00464A" w:themeColor="accent1" w:themeShade="80"/>
                <w:sz w:val="10"/>
                <w:szCs w:val="10"/>
              </w:rPr>
              <w:t>Netherlands</w:t>
            </w:r>
          </w:p>
        </w:tc>
        <w:tc>
          <w:tcPr>
            <w:tcW w:w="230" w:type="pct"/>
            <w:tcBorders>
              <w:top w:val="nil"/>
              <w:left w:val="nil"/>
              <w:bottom w:val="nil"/>
              <w:right w:val="single" w:sz="6" w:space="0" w:color="auto"/>
            </w:tcBorders>
            <w:vAlign w:val="center"/>
          </w:tcPr>
          <w:p w14:paraId="51C4D9D7" w14:textId="27C95757"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255455">
              <w:rPr>
                <w:rFonts w:cs="Arial"/>
                <w:b/>
                <w:bCs/>
                <w:color w:val="333333"/>
                <w:sz w:val="12"/>
                <w:szCs w:val="12"/>
              </w:rPr>
              <w:t>2</w:t>
            </w:r>
            <w:r w:rsidRPr="001A1D8D">
              <w:rPr>
                <w:rFonts w:cs="Arial"/>
                <w:b/>
                <w:bCs/>
                <w:color w:val="333333"/>
                <w:sz w:val="12"/>
                <w:szCs w:val="12"/>
              </w:rPr>
              <w:t>.</w:t>
            </w:r>
            <w:r w:rsidR="00255455">
              <w:rPr>
                <w:rFonts w:cs="Arial"/>
                <w:b/>
                <w:bCs/>
                <w:color w:val="333333"/>
                <w:sz w:val="12"/>
                <w:szCs w:val="12"/>
              </w:rPr>
              <w:t>8</w:t>
            </w:r>
          </w:p>
        </w:tc>
        <w:tc>
          <w:tcPr>
            <w:tcW w:w="393" w:type="pct"/>
            <w:tcBorders>
              <w:top w:val="nil"/>
              <w:left w:val="single" w:sz="6" w:space="0" w:color="auto"/>
              <w:bottom w:val="nil"/>
              <w:right w:val="nil"/>
            </w:tcBorders>
            <w:vAlign w:val="center"/>
          </w:tcPr>
          <w:p w14:paraId="07E5F8A2" w14:textId="2464B494" w:rsidR="00214EE5" w:rsidRPr="001A1D8D" w:rsidRDefault="00F33A41"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Belgium</w:t>
            </w:r>
          </w:p>
        </w:tc>
        <w:tc>
          <w:tcPr>
            <w:tcW w:w="235" w:type="pct"/>
            <w:tcBorders>
              <w:top w:val="nil"/>
              <w:left w:val="nil"/>
              <w:bottom w:val="nil"/>
              <w:right w:val="single" w:sz="6" w:space="0" w:color="auto"/>
            </w:tcBorders>
            <w:vAlign w:val="center"/>
          </w:tcPr>
          <w:p w14:paraId="1C800511" w14:textId="683ED793" w:rsidR="00214EE5" w:rsidRPr="001A1D8D" w:rsidRDefault="003A1B9A" w:rsidP="00214EE5">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-5.2</w:t>
            </w:r>
          </w:p>
        </w:tc>
        <w:tc>
          <w:tcPr>
            <w:tcW w:w="401" w:type="pct"/>
            <w:tcBorders>
              <w:top w:val="nil"/>
              <w:left w:val="single" w:sz="6" w:space="0" w:color="auto"/>
              <w:bottom w:val="nil"/>
              <w:right w:val="nil"/>
            </w:tcBorders>
            <w:vAlign w:val="center"/>
          </w:tcPr>
          <w:p w14:paraId="764F2913" w14:textId="639F11CF" w:rsidR="00214EE5" w:rsidRPr="001A1D8D" w:rsidRDefault="00E00C28"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Colombia</w:t>
            </w:r>
          </w:p>
        </w:tc>
        <w:tc>
          <w:tcPr>
            <w:tcW w:w="231" w:type="pct"/>
            <w:tcBorders>
              <w:top w:val="nil"/>
              <w:left w:val="nil"/>
              <w:bottom w:val="nil"/>
              <w:right w:val="single" w:sz="6" w:space="0" w:color="auto"/>
            </w:tcBorders>
            <w:vAlign w:val="center"/>
          </w:tcPr>
          <w:p w14:paraId="55E7BE2E" w14:textId="7FBB0FFF"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E00C28">
              <w:rPr>
                <w:rFonts w:cs="Arial"/>
                <w:b/>
                <w:bCs/>
                <w:color w:val="333333"/>
                <w:sz w:val="12"/>
                <w:szCs w:val="12"/>
              </w:rPr>
              <w:t>4</w:t>
            </w:r>
            <w:r>
              <w:rPr>
                <w:rFonts w:cs="Arial"/>
                <w:b/>
                <w:bCs/>
                <w:color w:val="333333"/>
                <w:sz w:val="12"/>
                <w:szCs w:val="12"/>
              </w:rPr>
              <w:t>.</w:t>
            </w:r>
            <w:r w:rsidR="00E00C28">
              <w:rPr>
                <w:rFonts w:cs="Arial"/>
                <w:b/>
                <w:bCs/>
                <w:color w:val="333333"/>
                <w:sz w:val="12"/>
                <w:szCs w:val="12"/>
              </w:rPr>
              <w:t>4</w:t>
            </w:r>
          </w:p>
        </w:tc>
        <w:tc>
          <w:tcPr>
            <w:tcW w:w="393" w:type="pct"/>
            <w:tcBorders>
              <w:top w:val="nil"/>
              <w:left w:val="single" w:sz="6" w:space="0" w:color="auto"/>
              <w:bottom w:val="nil"/>
              <w:right w:val="nil"/>
            </w:tcBorders>
            <w:vAlign w:val="center"/>
          </w:tcPr>
          <w:p w14:paraId="3677C35A" w14:textId="737D4715" w:rsidR="00214EE5" w:rsidRPr="001A1D8D" w:rsidRDefault="006F5886"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Canada</w:t>
            </w:r>
          </w:p>
        </w:tc>
        <w:tc>
          <w:tcPr>
            <w:tcW w:w="235" w:type="pct"/>
            <w:tcBorders>
              <w:top w:val="nil"/>
              <w:left w:val="nil"/>
              <w:bottom w:val="nil"/>
              <w:right w:val="single" w:sz="6" w:space="0" w:color="auto"/>
            </w:tcBorders>
            <w:vAlign w:val="center"/>
          </w:tcPr>
          <w:p w14:paraId="2B8E28F7" w14:textId="3B82C4D3"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877AA8">
              <w:rPr>
                <w:rFonts w:cs="Arial"/>
                <w:b/>
                <w:bCs/>
                <w:color w:val="333333"/>
                <w:sz w:val="12"/>
                <w:szCs w:val="12"/>
              </w:rPr>
              <w:t>3</w:t>
            </w:r>
            <w:r>
              <w:rPr>
                <w:rFonts w:cs="Arial"/>
                <w:b/>
                <w:bCs/>
                <w:color w:val="333333"/>
                <w:sz w:val="12"/>
                <w:szCs w:val="12"/>
              </w:rPr>
              <w:t>.</w:t>
            </w:r>
            <w:r w:rsidR="00877AA8">
              <w:rPr>
                <w:rFonts w:cs="Arial"/>
                <w:b/>
                <w:bCs/>
                <w:color w:val="333333"/>
                <w:sz w:val="12"/>
                <w:szCs w:val="12"/>
              </w:rPr>
              <w:t>7</w:t>
            </w:r>
          </w:p>
        </w:tc>
        <w:tc>
          <w:tcPr>
            <w:tcW w:w="385" w:type="pct"/>
            <w:tcBorders>
              <w:top w:val="nil"/>
              <w:left w:val="single" w:sz="6" w:space="0" w:color="auto"/>
              <w:bottom w:val="nil"/>
              <w:right w:val="nil"/>
            </w:tcBorders>
            <w:vAlign w:val="center"/>
          </w:tcPr>
          <w:p w14:paraId="07C65A56" w14:textId="4C416852" w:rsidR="00214EE5" w:rsidRPr="001A1D8D" w:rsidRDefault="00AF13E1"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Italy</w:t>
            </w:r>
          </w:p>
        </w:tc>
        <w:tc>
          <w:tcPr>
            <w:tcW w:w="227" w:type="pct"/>
            <w:tcBorders>
              <w:top w:val="nil"/>
              <w:left w:val="nil"/>
              <w:bottom w:val="nil"/>
              <w:right w:val="single" w:sz="4" w:space="0" w:color="auto"/>
            </w:tcBorders>
            <w:vAlign w:val="center"/>
          </w:tcPr>
          <w:p w14:paraId="5F84371C" w14:textId="1D75F9AB"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877AA8">
              <w:rPr>
                <w:rFonts w:cs="Arial"/>
                <w:b/>
                <w:bCs/>
                <w:color w:val="333333"/>
                <w:sz w:val="12"/>
                <w:szCs w:val="12"/>
              </w:rPr>
              <w:t>2</w:t>
            </w:r>
            <w:r>
              <w:rPr>
                <w:rFonts w:cs="Arial"/>
                <w:b/>
                <w:bCs/>
                <w:color w:val="333333"/>
                <w:sz w:val="12"/>
                <w:szCs w:val="12"/>
              </w:rPr>
              <w:t>.</w:t>
            </w:r>
            <w:r w:rsidR="00877AA8">
              <w:rPr>
                <w:rFonts w:cs="Arial"/>
                <w:b/>
                <w:bCs/>
                <w:color w:val="333333"/>
                <w:sz w:val="12"/>
                <w:szCs w:val="12"/>
              </w:rPr>
              <w:t>5</w:t>
            </w:r>
          </w:p>
        </w:tc>
      </w:tr>
      <w:tr w:rsidR="00214EE5" w:rsidRPr="001A1D8D" w14:paraId="09089BB2" w14:textId="77777777" w:rsidTr="00812A35">
        <w:trPr>
          <w:trHeight w:val="288"/>
        </w:trPr>
        <w:tc>
          <w:tcPr>
            <w:tcW w:w="394" w:type="pct"/>
            <w:tcBorders>
              <w:top w:val="nil"/>
              <w:left w:val="single" w:sz="4" w:space="0" w:color="auto"/>
              <w:bottom w:val="nil"/>
              <w:right w:val="nil"/>
            </w:tcBorders>
            <w:vAlign w:val="center"/>
          </w:tcPr>
          <w:p w14:paraId="1D06490A" w14:textId="24306344" w:rsidR="00214EE5" w:rsidRPr="001A1D8D" w:rsidRDefault="00BB5E90"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Great Britain</w:t>
            </w:r>
          </w:p>
        </w:tc>
        <w:tc>
          <w:tcPr>
            <w:tcW w:w="226" w:type="pct"/>
            <w:tcBorders>
              <w:top w:val="nil"/>
              <w:left w:val="nil"/>
              <w:bottom w:val="nil"/>
              <w:right w:val="single" w:sz="6" w:space="0" w:color="auto"/>
            </w:tcBorders>
            <w:vAlign w:val="center"/>
          </w:tcPr>
          <w:p w14:paraId="152CC7B2" w14:textId="45B1816C" w:rsidR="00214EE5" w:rsidRPr="001A1D8D" w:rsidRDefault="003801A1" w:rsidP="00214EE5">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-5.7</w:t>
            </w:r>
          </w:p>
        </w:tc>
        <w:tc>
          <w:tcPr>
            <w:tcW w:w="389" w:type="pct"/>
            <w:tcBorders>
              <w:top w:val="nil"/>
              <w:left w:val="single" w:sz="6" w:space="0" w:color="auto"/>
              <w:bottom w:val="nil"/>
              <w:right w:val="nil"/>
            </w:tcBorders>
            <w:vAlign w:val="center"/>
          </w:tcPr>
          <w:p w14:paraId="71F5C0F1" w14:textId="760AF1A9" w:rsidR="00214EE5" w:rsidRPr="001A1D8D" w:rsidRDefault="006F2CAE"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Japan</w:t>
            </w:r>
          </w:p>
        </w:tc>
        <w:tc>
          <w:tcPr>
            <w:tcW w:w="234" w:type="pct"/>
            <w:tcBorders>
              <w:top w:val="nil"/>
              <w:left w:val="nil"/>
              <w:bottom w:val="nil"/>
              <w:right w:val="single" w:sz="6" w:space="0" w:color="auto"/>
            </w:tcBorders>
            <w:vAlign w:val="center"/>
          </w:tcPr>
          <w:p w14:paraId="7BF7D01D" w14:textId="04F8B4A1"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6F2CAE">
              <w:rPr>
                <w:rFonts w:cs="Arial"/>
                <w:b/>
                <w:bCs/>
                <w:color w:val="333333"/>
                <w:sz w:val="12"/>
                <w:szCs w:val="12"/>
              </w:rPr>
              <w:t>3</w:t>
            </w:r>
            <w:r>
              <w:rPr>
                <w:rFonts w:cs="Arial"/>
                <w:b/>
                <w:bCs/>
                <w:color w:val="333333"/>
                <w:sz w:val="12"/>
                <w:szCs w:val="12"/>
              </w:rPr>
              <w:t>.</w:t>
            </w:r>
            <w:r w:rsidR="006F2CAE">
              <w:rPr>
                <w:rFonts w:cs="Arial"/>
                <w:b/>
                <w:bCs/>
                <w:color w:val="333333"/>
                <w:sz w:val="12"/>
                <w:szCs w:val="12"/>
              </w:rPr>
              <w:t>8</w:t>
            </w:r>
          </w:p>
        </w:tc>
        <w:tc>
          <w:tcPr>
            <w:tcW w:w="393" w:type="pct"/>
            <w:tcBorders>
              <w:top w:val="nil"/>
              <w:left w:val="single" w:sz="6" w:space="0" w:color="auto"/>
              <w:bottom w:val="nil"/>
              <w:right w:val="nil"/>
            </w:tcBorders>
            <w:vAlign w:val="center"/>
          </w:tcPr>
          <w:p w14:paraId="6CF7DE65" w14:textId="03A8088D" w:rsidR="00214EE5" w:rsidRPr="001A1D8D" w:rsidRDefault="00214EE5" w:rsidP="00214EE5">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7C1BBE40" w14:textId="605CC3F7" w:rsidR="00214EE5" w:rsidRPr="001A1D8D" w:rsidRDefault="00214EE5" w:rsidP="00214EE5">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4F5E9D4D" w14:textId="52F78B4D" w:rsidR="00214EE5" w:rsidRPr="001A1D8D" w:rsidRDefault="003C0534"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Brazil</w:t>
            </w:r>
          </w:p>
        </w:tc>
        <w:tc>
          <w:tcPr>
            <w:tcW w:w="230" w:type="pct"/>
            <w:tcBorders>
              <w:top w:val="nil"/>
              <w:left w:val="nil"/>
              <w:bottom w:val="nil"/>
              <w:right w:val="single" w:sz="6" w:space="0" w:color="auto"/>
            </w:tcBorders>
            <w:vAlign w:val="center"/>
          </w:tcPr>
          <w:p w14:paraId="7BC57D25" w14:textId="7B7E50B0"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255455">
              <w:rPr>
                <w:rFonts w:cs="Arial"/>
                <w:b/>
                <w:bCs/>
                <w:color w:val="333333"/>
                <w:sz w:val="12"/>
                <w:szCs w:val="12"/>
              </w:rPr>
              <w:t>2</w:t>
            </w:r>
            <w:r w:rsidRPr="001A1D8D">
              <w:rPr>
                <w:rFonts w:cs="Arial"/>
                <w:b/>
                <w:bCs/>
                <w:color w:val="333333"/>
                <w:sz w:val="12"/>
                <w:szCs w:val="12"/>
              </w:rPr>
              <w:t>.</w:t>
            </w:r>
            <w:r w:rsidR="00255455">
              <w:rPr>
                <w:rFonts w:cs="Arial"/>
                <w:b/>
                <w:bCs/>
                <w:color w:val="333333"/>
                <w:sz w:val="12"/>
                <w:szCs w:val="12"/>
              </w:rPr>
              <w:t>0</w:t>
            </w:r>
          </w:p>
        </w:tc>
        <w:tc>
          <w:tcPr>
            <w:tcW w:w="393" w:type="pct"/>
            <w:tcBorders>
              <w:top w:val="nil"/>
              <w:left w:val="single" w:sz="6" w:space="0" w:color="auto"/>
              <w:bottom w:val="nil"/>
              <w:right w:val="nil"/>
            </w:tcBorders>
            <w:vAlign w:val="center"/>
          </w:tcPr>
          <w:p w14:paraId="625EDD0A" w14:textId="4664EBEC" w:rsidR="00214EE5" w:rsidRPr="001A1D8D" w:rsidRDefault="00F33A41"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Great Britain</w:t>
            </w:r>
          </w:p>
        </w:tc>
        <w:tc>
          <w:tcPr>
            <w:tcW w:w="235" w:type="pct"/>
            <w:tcBorders>
              <w:top w:val="nil"/>
              <w:left w:val="nil"/>
              <w:bottom w:val="nil"/>
              <w:right w:val="single" w:sz="6" w:space="0" w:color="auto"/>
            </w:tcBorders>
            <w:vAlign w:val="center"/>
          </w:tcPr>
          <w:p w14:paraId="6C52B859" w14:textId="1157F2C0" w:rsidR="00214EE5" w:rsidRPr="001A1D8D" w:rsidRDefault="003A1B9A" w:rsidP="00214EE5">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-4.5</w:t>
            </w:r>
          </w:p>
        </w:tc>
        <w:tc>
          <w:tcPr>
            <w:tcW w:w="401" w:type="pct"/>
            <w:tcBorders>
              <w:top w:val="nil"/>
              <w:left w:val="single" w:sz="6" w:space="0" w:color="auto"/>
              <w:bottom w:val="nil"/>
              <w:right w:val="nil"/>
            </w:tcBorders>
            <w:vAlign w:val="center"/>
          </w:tcPr>
          <w:p w14:paraId="3C7727DE" w14:textId="269BC75A" w:rsidR="00214EE5" w:rsidRPr="001A1D8D" w:rsidRDefault="00E00C28" w:rsidP="00214EE5">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India</w:t>
            </w:r>
          </w:p>
        </w:tc>
        <w:tc>
          <w:tcPr>
            <w:tcW w:w="231" w:type="pct"/>
            <w:tcBorders>
              <w:top w:val="nil"/>
              <w:left w:val="nil"/>
              <w:bottom w:val="nil"/>
              <w:right w:val="single" w:sz="6" w:space="0" w:color="auto"/>
            </w:tcBorders>
            <w:vAlign w:val="center"/>
          </w:tcPr>
          <w:p w14:paraId="42413B1A" w14:textId="51A8E35F"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sidR="00E00C28">
              <w:rPr>
                <w:rFonts w:cs="Arial"/>
                <w:b/>
                <w:bCs/>
                <w:color w:val="333333"/>
                <w:sz w:val="12"/>
                <w:szCs w:val="12"/>
              </w:rPr>
              <w:t>4</w:t>
            </w:r>
            <w:r>
              <w:rPr>
                <w:rFonts w:cs="Arial"/>
                <w:b/>
                <w:bCs/>
                <w:color w:val="333333"/>
                <w:sz w:val="12"/>
                <w:szCs w:val="12"/>
              </w:rPr>
              <w:t>.</w:t>
            </w:r>
            <w:r w:rsidR="00E00C28">
              <w:rPr>
                <w:rFonts w:cs="Arial"/>
                <w:b/>
                <w:bCs/>
                <w:color w:val="333333"/>
                <w:sz w:val="12"/>
                <w:szCs w:val="12"/>
              </w:rPr>
              <w:t>2</w:t>
            </w:r>
          </w:p>
        </w:tc>
        <w:tc>
          <w:tcPr>
            <w:tcW w:w="393" w:type="pct"/>
            <w:tcBorders>
              <w:top w:val="nil"/>
              <w:left w:val="single" w:sz="6" w:space="0" w:color="auto"/>
              <w:bottom w:val="nil"/>
              <w:right w:val="nil"/>
            </w:tcBorders>
            <w:vAlign w:val="center"/>
          </w:tcPr>
          <w:p w14:paraId="5B852AE9" w14:textId="26E6158C" w:rsidR="00214EE5" w:rsidRPr="001A1D8D" w:rsidRDefault="006F5886" w:rsidP="00214EE5">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Hungary</w:t>
            </w:r>
          </w:p>
        </w:tc>
        <w:tc>
          <w:tcPr>
            <w:tcW w:w="235" w:type="pct"/>
            <w:tcBorders>
              <w:top w:val="nil"/>
              <w:left w:val="nil"/>
              <w:bottom w:val="nil"/>
              <w:right w:val="single" w:sz="6" w:space="0" w:color="auto"/>
            </w:tcBorders>
            <w:vAlign w:val="center"/>
          </w:tcPr>
          <w:p w14:paraId="1ECC1E03" w14:textId="113E3491"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w:t>
            </w:r>
            <w:r w:rsidR="00877AA8">
              <w:rPr>
                <w:rFonts w:cs="Arial"/>
                <w:b/>
                <w:bCs/>
                <w:color w:val="333333"/>
                <w:sz w:val="12"/>
                <w:szCs w:val="12"/>
              </w:rPr>
              <w:t>3</w:t>
            </w:r>
            <w:r>
              <w:rPr>
                <w:rFonts w:cs="Arial"/>
                <w:b/>
                <w:bCs/>
                <w:color w:val="333333"/>
                <w:sz w:val="12"/>
                <w:szCs w:val="12"/>
              </w:rPr>
              <w:t>.</w:t>
            </w:r>
            <w:r w:rsidR="00184ADE">
              <w:rPr>
                <w:rFonts w:cs="Arial"/>
                <w:b/>
                <w:bCs/>
                <w:color w:val="333333"/>
                <w:sz w:val="12"/>
                <w:szCs w:val="12"/>
              </w:rPr>
              <w:t>1</w:t>
            </w:r>
          </w:p>
        </w:tc>
        <w:tc>
          <w:tcPr>
            <w:tcW w:w="385" w:type="pct"/>
            <w:tcBorders>
              <w:top w:val="nil"/>
              <w:left w:val="single" w:sz="6" w:space="0" w:color="auto"/>
              <w:bottom w:val="nil"/>
              <w:right w:val="nil"/>
            </w:tcBorders>
            <w:vAlign w:val="center"/>
          </w:tcPr>
          <w:p w14:paraId="17A82C1D" w14:textId="61A952CB" w:rsidR="00214EE5" w:rsidRPr="001A1D8D" w:rsidRDefault="00214EE5" w:rsidP="00214EE5">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29B111E7" w14:textId="003E0E30" w:rsidR="00214EE5" w:rsidRPr="001A1D8D" w:rsidRDefault="00214EE5" w:rsidP="00214EE5">
            <w:pPr>
              <w:autoSpaceDE w:val="0"/>
              <w:autoSpaceDN w:val="0"/>
              <w:adjustRightInd w:val="0"/>
              <w:spacing w:after="0" w:line="240" w:lineRule="auto"/>
              <w:ind w:left="-72"/>
              <w:jc w:val="center"/>
              <w:rPr>
                <w:rFonts w:cs="Arial"/>
                <w:b/>
                <w:bCs/>
                <w:color w:val="333333"/>
                <w:sz w:val="12"/>
                <w:szCs w:val="12"/>
              </w:rPr>
            </w:pPr>
          </w:p>
        </w:tc>
      </w:tr>
      <w:tr w:rsidR="00877AA8" w:rsidRPr="001A1D8D" w14:paraId="52AD11A8" w14:textId="77777777" w:rsidTr="00812A35">
        <w:trPr>
          <w:trHeight w:val="288"/>
        </w:trPr>
        <w:tc>
          <w:tcPr>
            <w:tcW w:w="394" w:type="pct"/>
            <w:tcBorders>
              <w:top w:val="nil"/>
              <w:left w:val="single" w:sz="4" w:space="0" w:color="auto"/>
              <w:bottom w:val="nil"/>
              <w:right w:val="nil"/>
            </w:tcBorders>
            <w:vAlign w:val="center"/>
          </w:tcPr>
          <w:p w14:paraId="2A49A7CC" w14:textId="4C338136"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Germany</w:t>
            </w:r>
          </w:p>
        </w:tc>
        <w:tc>
          <w:tcPr>
            <w:tcW w:w="226" w:type="pct"/>
            <w:tcBorders>
              <w:top w:val="nil"/>
              <w:left w:val="nil"/>
              <w:bottom w:val="nil"/>
              <w:right w:val="single" w:sz="6" w:space="0" w:color="auto"/>
            </w:tcBorders>
            <w:vAlign w:val="center"/>
          </w:tcPr>
          <w:p w14:paraId="66B7166C" w14:textId="5DA35D5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-4.1</w:t>
            </w:r>
          </w:p>
        </w:tc>
        <w:tc>
          <w:tcPr>
            <w:tcW w:w="389" w:type="pct"/>
            <w:tcBorders>
              <w:top w:val="nil"/>
              <w:left w:val="single" w:sz="6" w:space="0" w:color="auto"/>
              <w:bottom w:val="nil"/>
              <w:right w:val="nil"/>
            </w:tcBorders>
            <w:vAlign w:val="center"/>
          </w:tcPr>
          <w:p w14:paraId="18E41ADB" w14:textId="1D7E3353"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Colombia</w:t>
            </w:r>
          </w:p>
        </w:tc>
        <w:tc>
          <w:tcPr>
            <w:tcW w:w="234" w:type="pct"/>
            <w:tcBorders>
              <w:top w:val="nil"/>
              <w:left w:val="nil"/>
              <w:bottom w:val="nil"/>
              <w:right w:val="single" w:sz="6" w:space="0" w:color="auto"/>
            </w:tcBorders>
            <w:vAlign w:val="center"/>
          </w:tcPr>
          <w:p w14:paraId="01E71370" w14:textId="43269FA0"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Pr>
                <w:rFonts w:cs="Arial"/>
                <w:b/>
                <w:bCs/>
                <w:color w:val="333333"/>
                <w:sz w:val="12"/>
                <w:szCs w:val="12"/>
              </w:rPr>
              <w:t>3.7</w:t>
            </w:r>
          </w:p>
        </w:tc>
        <w:tc>
          <w:tcPr>
            <w:tcW w:w="393" w:type="pct"/>
            <w:tcBorders>
              <w:top w:val="nil"/>
              <w:left w:val="single" w:sz="6" w:space="0" w:color="auto"/>
              <w:bottom w:val="nil"/>
              <w:right w:val="nil"/>
            </w:tcBorders>
            <w:vAlign w:val="center"/>
          </w:tcPr>
          <w:p w14:paraId="18E154EE" w14:textId="61D6C42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1783EC82" w14:textId="072FFBD1" w:rsidR="00877AA8" w:rsidRPr="001A1D8D" w:rsidRDefault="00877AA8" w:rsidP="00877AA8">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3B14EAA1" w14:textId="104E73E8"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2C79ED31" w14:textId="6873322C"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5C8D4E4F" w14:textId="38BF6E4D"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Germany</w:t>
            </w:r>
          </w:p>
        </w:tc>
        <w:tc>
          <w:tcPr>
            <w:tcW w:w="235" w:type="pct"/>
            <w:tcBorders>
              <w:top w:val="nil"/>
              <w:left w:val="nil"/>
              <w:bottom w:val="nil"/>
              <w:right w:val="single" w:sz="6" w:space="0" w:color="auto"/>
            </w:tcBorders>
            <w:vAlign w:val="center"/>
          </w:tcPr>
          <w:p w14:paraId="340220EA" w14:textId="163EF999"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-4.1</w:t>
            </w:r>
          </w:p>
        </w:tc>
        <w:tc>
          <w:tcPr>
            <w:tcW w:w="401" w:type="pct"/>
            <w:tcBorders>
              <w:top w:val="nil"/>
              <w:left w:val="single" w:sz="6" w:space="0" w:color="auto"/>
              <w:bottom w:val="nil"/>
              <w:right w:val="nil"/>
            </w:tcBorders>
            <w:vAlign w:val="center"/>
          </w:tcPr>
          <w:p w14:paraId="50B58048" w14:textId="5E0CFDB8"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Mexico</w:t>
            </w:r>
          </w:p>
        </w:tc>
        <w:tc>
          <w:tcPr>
            <w:tcW w:w="231" w:type="pct"/>
            <w:tcBorders>
              <w:top w:val="nil"/>
              <w:left w:val="nil"/>
              <w:bottom w:val="nil"/>
              <w:right w:val="single" w:sz="6" w:space="0" w:color="auto"/>
            </w:tcBorders>
            <w:vAlign w:val="center"/>
          </w:tcPr>
          <w:p w14:paraId="5E072ABD" w14:textId="01301B5C"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+4.1</w:t>
            </w:r>
          </w:p>
        </w:tc>
        <w:tc>
          <w:tcPr>
            <w:tcW w:w="393" w:type="pct"/>
            <w:tcBorders>
              <w:top w:val="nil"/>
              <w:left w:val="single" w:sz="6" w:space="0" w:color="auto"/>
              <w:bottom w:val="nil"/>
              <w:right w:val="nil"/>
            </w:tcBorders>
            <w:vAlign w:val="center"/>
          </w:tcPr>
          <w:p w14:paraId="53FF73AB" w14:textId="0B6B86A1" w:rsidR="00877AA8" w:rsidRPr="001A1D8D" w:rsidRDefault="006F5886"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Great Britain</w:t>
            </w:r>
          </w:p>
        </w:tc>
        <w:tc>
          <w:tcPr>
            <w:tcW w:w="235" w:type="pct"/>
            <w:tcBorders>
              <w:top w:val="nil"/>
              <w:left w:val="nil"/>
              <w:bottom w:val="nil"/>
              <w:right w:val="single" w:sz="6" w:space="0" w:color="auto"/>
            </w:tcBorders>
            <w:vAlign w:val="center"/>
          </w:tcPr>
          <w:p w14:paraId="0A054D41" w14:textId="4A082B8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-2.5</w:t>
            </w:r>
          </w:p>
        </w:tc>
        <w:tc>
          <w:tcPr>
            <w:tcW w:w="385" w:type="pct"/>
            <w:tcBorders>
              <w:top w:val="nil"/>
              <w:left w:val="single" w:sz="6" w:space="0" w:color="auto"/>
              <w:bottom w:val="nil"/>
              <w:right w:val="nil"/>
            </w:tcBorders>
            <w:vAlign w:val="center"/>
          </w:tcPr>
          <w:p w14:paraId="087159D5" w14:textId="379F66BD"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7F900216" w14:textId="7935374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06DAB5D7" w14:textId="77777777" w:rsidTr="00812A35">
        <w:trPr>
          <w:trHeight w:val="288"/>
        </w:trPr>
        <w:tc>
          <w:tcPr>
            <w:tcW w:w="394" w:type="pct"/>
            <w:tcBorders>
              <w:top w:val="nil"/>
              <w:left w:val="single" w:sz="4" w:space="0" w:color="auto"/>
              <w:bottom w:val="nil"/>
              <w:right w:val="nil"/>
            </w:tcBorders>
            <w:vAlign w:val="center"/>
          </w:tcPr>
          <w:p w14:paraId="548B4A0C" w14:textId="32AC41D2"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Argentina</w:t>
            </w:r>
          </w:p>
        </w:tc>
        <w:tc>
          <w:tcPr>
            <w:tcW w:w="226" w:type="pct"/>
            <w:tcBorders>
              <w:top w:val="nil"/>
              <w:left w:val="nil"/>
              <w:bottom w:val="nil"/>
              <w:right w:val="single" w:sz="6" w:space="0" w:color="auto"/>
            </w:tcBorders>
            <w:vAlign w:val="center"/>
          </w:tcPr>
          <w:p w14:paraId="7EA49D66" w14:textId="3AD4F3B4"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-3.3</w:t>
            </w:r>
          </w:p>
        </w:tc>
        <w:tc>
          <w:tcPr>
            <w:tcW w:w="389" w:type="pct"/>
            <w:tcBorders>
              <w:top w:val="nil"/>
              <w:left w:val="single" w:sz="6" w:space="0" w:color="auto"/>
              <w:bottom w:val="nil"/>
              <w:right w:val="nil"/>
            </w:tcBorders>
            <w:vAlign w:val="center"/>
          </w:tcPr>
          <w:p w14:paraId="0C37599A" w14:textId="26EF5C8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Mexico</w:t>
            </w:r>
          </w:p>
        </w:tc>
        <w:tc>
          <w:tcPr>
            <w:tcW w:w="234" w:type="pct"/>
            <w:tcBorders>
              <w:top w:val="nil"/>
              <w:left w:val="nil"/>
              <w:bottom w:val="nil"/>
              <w:right w:val="single" w:sz="6" w:space="0" w:color="auto"/>
            </w:tcBorders>
            <w:vAlign w:val="center"/>
          </w:tcPr>
          <w:p w14:paraId="4275330D" w14:textId="32EE164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sidRPr="001A1D8D">
              <w:rPr>
                <w:rFonts w:cs="Arial"/>
                <w:b/>
                <w:bCs/>
                <w:color w:val="333333"/>
                <w:sz w:val="12"/>
                <w:szCs w:val="12"/>
              </w:rPr>
              <w:t>+</w:t>
            </w:r>
            <w:r>
              <w:rPr>
                <w:rFonts w:cs="Arial"/>
                <w:b/>
                <w:bCs/>
                <w:color w:val="333333"/>
                <w:sz w:val="12"/>
                <w:szCs w:val="12"/>
              </w:rPr>
              <w:t>3.3</w:t>
            </w:r>
          </w:p>
        </w:tc>
        <w:tc>
          <w:tcPr>
            <w:tcW w:w="393" w:type="pct"/>
            <w:tcBorders>
              <w:top w:val="nil"/>
              <w:left w:val="single" w:sz="6" w:space="0" w:color="auto"/>
              <w:bottom w:val="nil"/>
              <w:right w:val="nil"/>
            </w:tcBorders>
            <w:vAlign w:val="center"/>
          </w:tcPr>
          <w:p w14:paraId="253445DA" w14:textId="56DC26C3"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616884A6" w14:textId="56C7FCA0" w:rsidR="00877AA8" w:rsidRPr="001A1D8D" w:rsidRDefault="00877AA8" w:rsidP="00877AA8">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01B5C6F3" w14:textId="7AD5BFE2"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359E084F" w14:textId="752F4D4A"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AB182BD" w14:textId="57168E16"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Italy</w:t>
            </w:r>
          </w:p>
        </w:tc>
        <w:tc>
          <w:tcPr>
            <w:tcW w:w="235" w:type="pct"/>
            <w:tcBorders>
              <w:top w:val="nil"/>
              <w:left w:val="nil"/>
              <w:bottom w:val="nil"/>
              <w:right w:val="single" w:sz="6" w:space="0" w:color="auto"/>
            </w:tcBorders>
            <w:vAlign w:val="center"/>
          </w:tcPr>
          <w:p w14:paraId="56F15471" w14:textId="266D0378"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-3.3</w:t>
            </w:r>
          </w:p>
        </w:tc>
        <w:tc>
          <w:tcPr>
            <w:tcW w:w="401" w:type="pct"/>
            <w:tcBorders>
              <w:top w:val="nil"/>
              <w:left w:val="single" w:sz="6" w:space="0" w:color="auto"/>
              <w:bottom w:val="nil"/>
              <w:right w:val="nil"/>
            </w:tcBorders>
            <w:vAlign w:val="center"/>
          </w:tcPr>
          <w:p w14:paraId="03414D58" w14:textId="18C057DE"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Japan</w:t>
            </w:r>
          </w:p>
        </w:tc>
        <w:tc>
          <w:tcPr>
            <w:tcW w:w="231" w:type="pct"/>
            <w:tcBorders>
              <w:top w:val="nil"/>
              <w:left w:val="nil"/>
              <w:bottom w:val="nil"/>
              <w:right w:val="single" w:sz="6" w:space="0" w:color="auto"/>
            </w:tcBorders>
            <w:vAlign w:val="center"/>
          </w:tcPr>
          <w:p w14:paraId="7B40D7B9" w14:textId="3B485FFB"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+3.7</w:t>
            </w:r>
          </w:p>
        </w:tc>
        <w:tc>
          <w:tcPr>
            <w:tcW w:w="393" w:type="pct"/>
            <w:tcBorders>
              <w:top w:val="nil"/>
              <w:left w:val="single" w:sz="6" w:space="0" w:color="auto"/>
              <w:bottom w:val="nil"/>
              <w:right w:val="nil"/>
            </w:tcBorders>
            <w:vAlign w:val="center"/>
          </w:tcPr>
          <w:p w14:paraId="01A0BB3D" w14:textId="2718BC6A" w:rsidR="00877AA8" w:rsidRPr="001A1D8D" w:rsidRDefault="006F5886"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Indonesia</w:t>
            </w:r>
          </w:p>
        </w:tc>
        <w:tc>
          <w:tcPr>
            <w:tcW w:w="235" w:type="pct"/>
            <w:tcBorders>
              <w:top w:val="nil"/>
              <w:left w:val="nil"/>
              <w:bottom w:val="nil"/>
              <w:right w:val="single" w:sz="6" w:space="0" w:color="auto"/>
            </w:tcBorders>
            <w:vAlign w:val="center"/>
          </w:tcPr>
          <w:p w14:paraId="0E3BD447" w14:textId="298E21C2"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-2.4</w:t>
            </w:r>
          </w:p>
        </w:tc>
        <w:tc>
          <w:tcPr>
            <w:tcW w:w="385" w:type="pct"/>
            <w:tcBorders>
              <w:top w:val="nil"/>
              <w:left w:val="single" w:sz="6" w:space="0" w:color="auto"/>
              <w:bottom w:val="nil"/>
              <w:right w:val="nil"/>
            </w:tcBorders>
            <w:vAlign w:val="center"/>
          </w:tcPr>
          <w:p w14:paraId="284B555A" w14:textId="099677BD"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6D162D74" w14:textId="6C7C322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3324D9FB" w14:textId="77777777" w:rsidTr="00812A35">
        <w:trPr>
          <w:trHeight w:val="288"/>
        </w:trPr>
        <w:tc>
          <w:tcPr>
            <w:tcW w:w="394" w:type="pct"/>
            <w:tcBorders>
              <w:top w:val="nil"/>
              <w:left w:val="single" w:sz="4" w:space="0" w:color="auto"/>
              <w:bottom w:val="nil"/>
              <w:right w:val="nil"/>
            </w:tcBorders>
            <w:vAlign w:val="center"/>
          </w:tcPr>
          <w:p w14:paraId="0F7EAA30" w14:textId="3A0D453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Poland</w:t>
            </w:r>
          </w:p>
        </w:tc>
        <w:tc>
          <w:tcPr>
            <w:tcW w:w="226" w:type="pct"/>
            <w:tcBorders>
              <w:top w:val="nil"/>
              <w:left w:val="nil"/>
              <w:bottom w:val="nil"/>
              <w:right w:val="single" w:sz="6" w:space="0" w:color="auto"/>
            </w:tcBorders>
            <w:vAlign w:val="center"/>
          </w:tcPr>
          <w:p w14:paraId="0953A5F1" w14:textId="777F8F73"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-3.1</w:t>
            </w:r>
          </w:p>
        </w:tc>
        <w:tc>
          <w:tcPr>
            <w:tcW w:w="389" w:type="pct"/>
            <w:tcBorders>
              <w:top w:val="nil"/>
              <w:left w:val="single" w:sz="6" w:space="0" w:color="auto"/>
              <w:bottom w:val="nil"/>
              <w:right w:val="nil"/>
            </w:tcBorders>
            <w:vAlign w:val="center"/>
          </w:tcPr>
          <w:p w14:paraId="6911D25C" w14:textId="4028FF66" w:rsidR="00877AA8" w:rsidRPr="006F2CAE" w:rsidRDefault="00877AA8" w:rsidP="00877AA8">
            <w:pPr>
              <w:autoSpaceDE w:val="0"/>
              <w:autoSpaceDN w:val="0"/>
              <w:adjustRightInd w:val="0"/>
              <w:spacing w:after="0" w:line="240" w:lineRule="auto"/>
              <w:ind w:left="-72" w:right="-72"/>
              <w:rPr>
                <w:rFonts w:cs="Arial"/>
                <w:b/>
                <w:bCs/>
                <w:color w:val="00464A" w:themeColor="accent1" w:themeShade="80"/>
                <w:sz w:val="10"/>
                <w:szCs w:val="10"/>
              </w:rPr>
            </w:pPr>
            <w:r w:rsidRPr="006F2CAE">
              <w:rPr>
                <w:rFonts w:cs="Arial"/>
                <w:b/>
                <w:bCs/>
                <w:color w:val="00464A" w:themeColor="accent1" w:themeShade="80"/>
                <w:sz w:val="10"/>
                <w:szCs w:val="10"/>
              </w:rPr>
              <w:t>Netherlands</w:t>
            </w:r>
          </w:p>
        </w:tc>
        <w:tc>
          <w:tcPr>
            <w:tcW w:w="234" w:type="pct"/>
            <w:tcBorders>
              <w:top w:val="nil"/>
              <w:left w:val="nil"/>
              <w:bottom w:val="nil"/>
              <w:right w:val="single" w:sz="6" w:space="0" w:color="auto"/>
            </w:tcBorders>
            <w:vAlign w:val="center"/>
          </w:tcPr>
          <w:p w14:paraId="6BBFFC05" w14:textId="0A705ACF"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+3.1</w:t>
            </w:r>
          </w:p>
        </w:tc>
        <w:tc>
          <w:tcPr>
            <w:tcW w:w="393" w:type="pct"/>
            <w:tcBorders>
              <w:top w:val="nil"/>
              <w:left w:val="single" w:sz="6" w:space="0" w:color="auto"/>
              <w:bottom w:val="nil"/>
              <w:right w:val="nil"/>
            </w:tcBorders>
            <w:vAlign w:val="center"/>
          </w:tcPr>
          <w:p w14:paraId="3F343B89" w14:textId="513374A5"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51DCCA04" w14:textId="3E0EB4B5" w:rsidR="00877AA8" w:rsidRPr="001A1D8D" w:rsidRDefault="00877AA8" w:rsidP="00877AA8">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1E3ECDBA" w14:textId="32B50A64"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6A671CFA" w14:textId="665C779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10CF9CCF" w14:textId="4E96308F"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Poland</w:t>
            </w:r>
          </w:p>
        </w:tc>
        <w:tc>
          <w:tcPr>
            <w:tcW w:w="235" w:type="pct"/>
            <w:tcBorders>
              <w:top w:val="nil"/>
              <w:left w:val="nil"/>
              <w:bottom w:val="nil"/>
              <w:right w:val="single" w:sz="6" w:space="0" w:color="auto"/>
            </w:tcBorders>
            <w:vAlign w:val="center"/>
          </w:tcPr>
          <w:p w14:paraId="07BF5997" w14:textId="313A1B64"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-3.2</w:t>
            </w:r>
          </w:p>
        </w:tc>
        <w:tc>
          <w:tcPr>
            <w:tcW w:w="401" w:type="pct"/>
            <w:tcBorders>
              <w:top w:val="nil"/>
              <w:left w:val="single" w:sz="6" w:space="0" w:color="auto"/>
              <w:bottom w:val="nil"/>
              <w:right w:val="nil"/>
            </w:tcBorders>
            <w:vAlign w:val="center"/>
          </w:tcPr>
          <w:p w14:paraId="52DCA5A9" w14:textId="3B0CBF6C" w:rsidR="00877AA8" w:rsidRPr="003A1B9A" w:rsidRDefault="00877AA8" w:rsidP="00877AA8">
            <w:pPr>
              <w:autoSpaceDE w:val="0"/>
              <w:autoSpaceDN w:val="0"/>
              <w:adjustRightInd w:val="0"/>
              <w:spacing w:after="0" w:line="240" w:lineRule="auto"/>
              <w:ind w:left="-72" w:right="-72"/>
              <w:rPr>
                <w:rFonts w:cs="Arial"/>
                <w:b/>
                <w:bCs/>
                <w:color w:val="00464A" w:themeColor="accent1" w:themeShade="80"/>
                <w:sz w:val="10"/>
                <w:szCs w:val="10"/>
              </w:rPr>
            </w:pPr>
            <w:r w:rsidRPr="003A1B9A">
              <w:rPr>
                <w:rFonts w:cs="Arial"/>
                <w:b/>
                <w:bCs/>
                <w:color w:val="00464A" w:themeColor="accent1" w:themeShade="80"/>
                <w:sz w:val="10"/>
                <w:szCs w:val="10"/>
              </w:rPr>
              <w:t>Netherlands</w:t>
            </w:r>
          </w:p>
        </w:tc>
        <w:tc>
          <w:tcPr>
            <w:tcW w:w="231" w:type="pct"/>
            <w:tcBorders>
              <w:top w:val="nil"/>
              <w:left w:val="nil"/>
              <w:bottom w:val="nil"/>
              <w:right w:val="single" w:sz="6" w:space="0" w:color="auto"/>
            </w:tcBorders>
            <w:vAlign w:val="center"/>
          </w:tcPr>
          <w:p w14:paraId="75CC19E2" w14:textId="51E64DAD"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+3.5</w:t>
            </w:r>
          </w:p>
        </w:tc>
        <w:tc>
          <w:tcPr>
            <w:tcW w:w="393" w:type="pct"/>
            <w:tcBorders>
              <w:top w:val="nil"/>
              <w:left w:val="single" w:sz="6" w:space="0" w:color="auto"/>
              <w:bottom w:val="nil"/>
              <w:right w:val="nil"/>
            </w:tcBorders>
            <w:vAlign w:val="center"/>
          </w:tcPr>
          <w:p w14:paraId="3209FCF9" w14:textId="216E2464" w:rsidR="00877AA8" w:rsidRPr="001A1D8D" w:rsidRDefault="006F5886"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Argentina</w:t>
            </w:r>
          </w:p>
        </w:tc>
        <w:tc>
          <w:tcPr>
            <w:tcW w:w="235" w:type="pct"/>
            <w:tcBorders>
              <w:top w:val="nil"/>
              <w:left w:val="nil"/>
              <w:bottom w:val="nil"/>
              <w:right w:val="single" w:sz="6" w:space="0" w:color="auto"/>
            </w:tcBorders>
            <w:vAlign w:val="center"/>
          </w:tcPr>
          <w:p w14:paraId="443A9853" w14:textId="3B730DBA" w:rsidR="00877AA8" w:rsidRPr="001A1D8D" w:rsidRDefault="006F5886"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-2.4</w:t>
            </w:r>
          </w:p>
        </w:tc>
        <w:tc>
          <w:tcPr>
            <w:tcW w:w="385" w:type="pct"/>
            <w:tcBorders>
              <w:top w:val="nil"/>
              <w:left w:val="single" w:sz="6" w:space="0" w:color="auto"/>
              <w:bottom w:val="nil"/>
              <w:right w:val="nil"/>
            </w:tcBorders>
            <w:vAlign w:val="center"/>
          </w:tcPr>
          <w:p w14:paraId="16F28704" w14:textId="739CC740"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71325647" w14:textId="6094CE5F"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2385FEA7" w14:textId="77777777" w:rsidTr="00812A35">
        <w:trPr>
          <w:trHeight w:val="288"/>
        </w:trPr>
        <w:tc>
          <w:tcPr>
            <w:tcW w:w="394" w:type="pct"/>
            <w:tcBorders>
              <w:top w:val="nil"/>
              <w:left w:val="single" w:sz="4" w:space="0" w:color="auto"/>
              <w:bottom w:val="nil"/>
              <w:right w:val="nil"/>
            </w:tcBorders>
            <w:vAlign w:val="center"/>
          </w:tcPr>
          <w:p w14:paraId="27CB3326" w14:textId="284B3D1E"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Italy</w:t>
            </w:r>
          </w:p>
        </w:tc>
        <w:tc>
          <w:tcPr>
            <w:tcW w:w="226" w:type="pct"/>
            <w:tcBorders>
              <w:top w:val="nil"/>
              <w:left w:val="nil"/>
              <w:bottom w:val="nil"/>
              <w:right w:val="single" w:sz="6" w:space="0" w:color="auto"/>
            </w:tcBorders>
            <w:vAlign w:val="center"/>
          </w:tcPr>
          <w:p w14:paraId="3975FECA" w14:textId="76ED81C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-2.7</w:t>
            </w:r>
          </w:p>
        </w:tc>
        <w:tc>
          <w:tcPr>
            <w:tcW w:w="389" w:type="pct"/>
            <w:tcBorders>
              <w:top w:val="nil"/>
              <w:left w:val="single" w:sz="6" w:space="0" w:color="auto"/>
              <w:bottom w:val="nil"/>
              <w:right w:val="nil"/>
            </w:tcBorders>
            <w:vAlign w:val="center"/>
          </w:tcPr>
          <w:p w14:paraId="7EBC57E2" w14:textId="20C4025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Thailand</w:t>
            </w:r>
          </w:p>
        </w:tc>
        <w:tc>
          <w:tcPr>
            <w:tcW w:w="234" w:type="pct"/>
            <w:tcBorders>
              <w:top w:val="nil"/>
              <w:left w:val="nil"/>
              <w:bottom w:val="nil"/>
              <w:right w:val="single" w:sz="6" w:space="0" w:color="auto"/>
            </w:tcBorders>
            <w:vAlign w:val="center"/>
          </w:tcPr>
          <w:p w14:paraId="1A846467" w14:textId="23DDA592"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+2.9</w:t>
            </w:r>
          </w:p>
        </w:tc>
        <w:tc>
          <w:tcPr>
            <w:tcW w:w="393" w:type="pct"/>
            <w:tcBorders>
              <w:top w:val="nil"/>
              <w:left w:val="single" w:sz="6" w:space="0" w:color="auto"/>
              <w:bottom w:val="nil"/>
              <w:right w:val="nil"/>
            </w:tcBorders>
            <w:vAlign w:val="center"/>
          </w:tcPr>
          <w:p w14:paraId="640C7B16" w14:textId="55376AA1"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4DDAF99F" w14:textId="4A028B63" w:rsidR="00877AA8" w:rsidRPr="001A1D8D" w:rsidRDefault="00877AA8" w:rsidP="00877AA8">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64A7218D" w14:textId="0463DC5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7ABF016D" w14:textId="06085684"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CA69F52" w14:textId="1544A57E"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Argentina</w:t>
            </w:r>
          </w:p>
        </w:tc>
        <w:tc>
          <w:tcPr>
            <w:tcW w:w="235" w:type="pct"/>
            <w:tcBorders>
              <w:top w:val="nil"/>
              <w:left w:val="nil"/>
              <w:bottom w:val="nil"/>
              <w:right w:val="single" w:sz="6" w:space="0" w:color="auto"/>
            </w:tcBorders>
            <w:vAlign w:val="center"/>
          </w:tcPr>
          <w:p w14:paraId="6F3AD5D7" w14:textId="5DD61245"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-3.1</w:t>
            </w:r>
          </w:p>
        </w:tc>
        <w:tc>
          <w:tcPr>
            <w:tcW w:w="401" w:type="pct"/>
            <w:tcBorders>
              <w:top w:val="nil"/>
              <w:left w:val="single" w:sz="6" w:space="0" w:color="auto"/>
              <w:bottom w:val="nil"/>
              <w:right w:val="nil"/>
            </w:tcBorders>
            <w:vAlign w:val="center"/>
          </w:tcPr>
          <w:p w14:paraId="3F2A9D21" w14:textId="00BEE126"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Thailand</w:t>
            </w:r>
          </w:p>
        </w:tc>
        <w:tc>
          <w:tcPr>
            <w:tcW w:w="231" w:type="pct"/>
            <w:tcBorders>
              <w:top w:val="nil"/>
              <w:left w:val="nil"/>
              <w:bottom w:val="nil"/>
              <w:right w:val="single" w:sz="6" w:space="0" w:color="auto"/>
            </w:tcBorders>
            <w:vAlign w:val="center"/>
          </w:tcPr>
          <w:p w14:paraId="60DAD6EC" w14:textId="222B6FA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+3.1</w:t>
            </w:r>
          </w:p>
        </w:tc>
        <w:tc>
          <w:tcPr>
            <w:tcW w:w="393" w:type="pct"/>
            <w:tcBorders>
              <w:top w:val="nil"/>
              <w:left w:val="single" w:sz="6" w:space="0" w:color="auto"/>
              <w:bottom w:val="nil"/>
              <w:right w:val="nil"/>
            </w:tcBorders>
            <w:vAlign w:val="center"/>
          </w:tcPr>
          <w:p w14:paraId="46741711" w14:textId="3D541175" w:rsidR="00877AA8" w:rsidRPr="001A1D8D" w:rsidRDefault="006F5886"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France</w:t>
            </w:r>
          </w:p>
        </w:tc>
        <w:tc>
          <w:tcPr>
            <w:tcW w:w="235" w:type="pct"/>
            <w:tcBorders>
              <w:top w:val="nil"/>
              <w:left w:val="nil"/>
              <w:bottom w:val="nil"/>
              <w:right w:val="single" w:sz="6" w:space="0" w:color="auto"/>
            </w:tcBorders>
            <w:vAlign w:val="center"/>
          </w:tcPr>
          <w:p w14:paraId="6EA5C043" w14:textId="05AE999C" w:rsidR="00877AA8" w:rsidRPr="001A1D8D" w:rsidRDefault="006F5886"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-2.2</w:t>
            </w:r>
          </w:p>
        </w:tc>
        <w:tc>
          <w:tcPr>
            <w:tcW w:w="385" w:type="pct"/>
            <w:tcBorders>
              <w:top w:val="nil"/>
              <w:left w:val="single" w:sz="6" w:space="0" w:color="auto"/>
              <w:bottom w:val="nil"/>
              <w:right w:val="nil"/>
            </w:tcBorders>
            <w:vAlign w:val="center"/>
          </w:tcPr>
          <w:p w14:paraId="67CDC96B" w14:textId="47BDF08C"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5CB4EA1B" w14:textId="5CC20320"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202FF164" w14:textId="77777777" w:rsidTr="00812A35">
        <w:trPr>
          <w:trHeight w:val="288"/>
        </w:trPr>
        <w:tc>
          <w:tcPr>
            <w:tcW w:w="394" w:type="pct"/>
            <w:tcBorders>
              <w:top w:val="nil"/>
              <w:left w:val="single" w:sz="4" w:space="0" w:color="auto"/>
              <w:bottom w:val="nil"/>
              <w:right w:val="nil"/>
            </w:tcBorders>
            <w:vAlign w:val="center"/>
          </w:tcPr>
          <w:p w14:paraId="66871545" w14:textId="7E9F88EF"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Australia</w:t>
            </w:r>
          </w:p>
        </w:tc>
        <w:tc>
          <w:tcPr>
            <w:tcW w:w="226" w:type="pct"/>
            <w:tcBorders>
              <w:top w:val="nil"/>
              <w:left w:val="nil"/>
              <w:bottom w:val="nil"/>
              <w:right w:val="single" w:sz="6" w:space="0" w:color="auto"/>
            </w:tcBorders>
            <w:vAlign w:val="center"/>
          </w:tcPr>
          <w:p w14:paraId="6747F8A4" w14:textId="671A4C68"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-2.2</w:t>
            </w:r>
          </w:p>
        </w:tc>
        <w:tc>
          <w:tcPr>
            <w:tcW w:w="389" w:type="pct"/>
            <w:tcBorders>
              <w:top w:val="nil"/>
              <w:left w:val="single" w:sz="6" w:space="0" w:color="auto"/>
              <w:bottom w:val="nil"/>
              <w:right w:val="nil"/>
            </w:tcBorders>
            <w:vAlign w:val="center"/>
          </w:tcPr>
          <w:p w14:paraId="4F1AA017" w14:textId="1E23FB4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Indonesia</w:t>
            </w:r>
          </w:p>
        </w:tc>
        <w:tc>
          <w:tcPr>
            <w:tcW w:w="234" w:type="pct"/>
            <w:tcBorders>
              <w:top w:val="nil"/>
              <w:left w:val="nil"/>
              <w:bottom w:val="nil"/>
              <w:right w:val="single" w:sz="6" w:space="0" w:color="auto"/>
            </w:tcBorders>
            <w:vAlign w:val="center"/>
          </w:tcPr>
          <w:p w14:paraId="4B7C7D81" w14:textId="5AAF8B30"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+2.5</w:t>
            </w:r>
          </w:p>
        </w:tc>
        <w:tc>
          <w:tcPr>
            <w:tcW w:w="393" w:type="pct"/>
            <w:tcBorders>
              <w:top w:val="nil"/>
              <w:left w:val="single" w:sz="6" w:space="0" w:color="auto"/>
              <w:bottom w:val="nil"/>
              <w:right w:val="nil"/>
            </w:tcBorders>
            <w:vAlign w:val="center"/>
          </w:tcPr>
          <w:p w14:paraId="01E78DF7" w14:textId="5EAA3A31"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2B3DF6E0" w14:textId="438752DA" w:rsidR="00877AA8" w:rsidRPr="001A1D8D" w:rsidRDefault="00877AA8" w:rsidP="00877AA8">
            <w:pPr>
              <w:autoSpaceDE w:val="0"/>
              <w:autoSpaceDN w:val="0"/>
              <w:adjustRightInd w:val="0"/>
              <w:spacing w:after="0" w:line="240" w:lineRule="auto"/>
              <w:ind w:right="-144"/>
              <w:jc w:val="center"/>
              <w:rPr>
                <w:rFonts w:cs="Arial"/>
                <w:b/>
                <w:bCs/>
                <w:color w:val="333333"/>
                <w:sz w:val="12"/>
                <w:szCs w:val="12"/>
              </w:rPr>
            </w:pPr>
          </w:p>
        </w:tc>
        <w:tc>
          <w:tcPr>
            <w:tcW w:w="401" w:type="pct"/>
            <w:tcBorders>
              <w:top w:val="nil"/>
              <w:left w:val="single" w:sz="6" w:space="0" w:color="auto"/>
              <w:bottom w:val="nil"/>
              <w:right w:val="nil"/>
            </w:tcBorders>
            <w:vAlign w:val="center"/>
          </w:tcPr>
          <w:p w14:paraId="0334C76C" w14:textId="08EBAAD2"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1AD32EC3" w14:textId="5404FBDA"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2B5AEFB" w14:textId="13A8ACC4"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7F06B03E" w14:textId="67CE7080"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3EA42B4A" w14:textId="14198FF0"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Brazil</w:t>
            </w:r>
          </w:p>
        </w:tc>
        <w:tc>
          <w:tcPr>
            <w:tcW w:w="231" w:type="pct"/>
            <w:tcBorders>
              <w:top w:val="nil"/>
              <w:left w:val="nil"/>
              <w:bottom w:val="nil"/>
              <w:right w:val="single" w:sz="6" w:space="0" w:color="auto"/>
            </w:tcBorders>
            <w:vAlign w:val="center"/>
          </w:tcPr>
          <w:p w14:paraId="3B1D9DF5" w14:textId="4F7C488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+3.0</w:t>
            </w:r>
          </w:p>
        </w:tc>
        <w:tc>
          <w:tcPr>
            <w:tcW w:w="393" w:type="pct"/>
            <w:tcBorders>
              <w:top w:val="nil"/>
              <w:left w:val="single" w:sz="6" w:space="0" w:color="auto"/>
              <w:bottom w:val="nil"/>
              <w:right w:val="nil"/>
            </w:tcBorders>
            <w:vAlign w:val="center"/>
          </w:tcPr>
          <w:p w14:paraId="7A41A54E" w14:textId="1782431A"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436F915B" w14:textId="7B54F204"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2A2818D1" w14:textId="19FEBB6B"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5F4CCBB6" w14:textId="5C68B4B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6239A314" w14:textId="77777777" w:rsidTr="00812A35">
        <w:trPr>
          <w:trHeight w:val="288"/>
        </w:trPr>
        <w:tc>
          <w:tcPr>
            <w:tcW w:w="394" w:type="pct"/>
            <w:tcBorders>
              <w:top w:val="nil"/>
              <w:left w:val="single" w:sz="4" w:space="0" w:color="auto"/>
              <w:bottom w:val="nil"/>
              <w:right w:val="nil"/>
            </w:tcBorders>
            <w:vAlign w:val="center"/>
          </w:tcPr>
          <w:p w14:paraId="6A4C4EDC" w14:textId="0DD2FE4D"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r>
              <w:rPr>
                <w:rFonts w:cs="Arial"/>
                <w:b/>
                <w:bCs/>
                <w:color w:val="C00000"/>
                <w:sz w:val="12"/>
                <w:szCs w:val="12"/>
              </w:rPr>
              <w:t>Spain</w:t>
            </w:r>
          </w:p>
        </w:tc>
        <w:tc>
          <w:tcPr>
            <w:tcW w:w="226" w:type="pct"/>
            <w:tcBorders>
              <w:top w:val="nil"/>
              <w:left w:val="nil"/>
              <w:bottom w:val="nil"/>
              <w:right w:val="single" w:sz="6" w:space="0" w:color="auto"/>
            </w:tcBorders>
            <w:vAlign w:val="center"/>
          </w:tcPr>
          <w:p w14:paraId="0C7A3D58" w14:textId="1C5429FC"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-2.0</w:t>
            </w:r>
          </w:p>
        </w:tc>
        <w:tc>
          <w:tcPr>
            <w:tcW w:w="389" w:type="pct"/>
            <w:tcBorders>
              <w:top w:val="nil"/>
              <w:left w:val="single" w:sz="6" w:space="0" w:color="auto"/>
              <w:bottom w:val="nil"/>
              <w:right w:val="nil"/>
            </w:tcBorders>
            <w:vAlign w:val="center"/>
          </w:tcPr>
          <w:p w14:paraId="48901044" w14:textId="4C1644FD" w:rsidR="00877AA8" w:rsidRPr="001A1D8D" w:rsidRDefault="003B086C" w:rsidP="00877AA8">
            <w:pPr>
              <w:autoSpaceDE w:val="0"/>
              <w:autoSpaceDN w:val="0"/>
              <w:adjustRightInd w:val="0"/>
              <w:spacing w:after="0" w:line="240" w:lineRule="auto"/>
              <w:ind w:left="-72" w:right="-72"/>
              <w:rPr>
                <w:rFonts w:cs="Arial"/>
                <w:b/>
                <w:bCs/>
                <w:color w:val="00464A" w:themeColor="accent1" w:themeShade="80"/>
                <w:sz w:val="12"/>
                <w:szCs w:val="12"/>
              </w:rPr>
            </w:pPr>
            <w:r>
              <w:rPr>
                <w:rFonts w:cs="Arial"/>
                <w:b/>
                <w:bCs/>
                <w:color w:val="00464A" w:themeColor="accent1" w:themeShade="80"/>
                <w:sz w:val="12"/>
                <w:szCs w:val="12"/>
              </w:rPr>
              <w:t>Brazil</w:t>
            </w:r>
          </w:p>
        </w:tc>
        <w:tc>
          <w:tcPr>
            <w:tcW w:w="234" w:type="pct"/>
            <w:tcBorders>
              <w:top w:val="nil"/>
              <w:left w:val="nil"/>
              <w:bottom w:val="nil"/>
              <w:right w:val="single" w:sz="6" w:space="0" w:color="auto"/>
            </w:tcBorders>
            <w:vAlign w:val="center"/>
          </w:tcPr>
          <w:p w14:paraId="59CCDC7D" w14:textId="7BF3530F" w:rsidR="00877AA8" w:rsidRPr="001A1D8D" w:rsidRDefault="003B086C" w:rsidP="00877AA8">
            <w:pPr>
              <w:autoSpaceDE w:val="0"/>
              <w:autoSpaceDN w:val="0"/>
              <w:adjustRightInd w:val="0"/>
              <w:spacing w:after="0" w:line="240" w:lineRule="auto"/>
              <w:ind w:left="-72"/>
              <w:jc w:val="center"/>
              <w:rPr>
                <w:rFonts w:cs="Arial"/>
                <w:b/>
                <w:bCs/>
                <w:color w:val="333333"/>
                <w:sz w:val="12"/>
                <w:szCs w:val="12"/>
              </w:rPr>
            </w:pPr>
            <w:r>
              <w:rPr>
                <w:rFonts w:cs="Arial"/>
                <w:b/>
                <w:bCs/>
                <w:color w:val="333333"/>
                <w:sz w:val="12"/>
                <w:szCs w:val="12"/>
              </w:rPr>
              <w:t>+2.2</w:t>
            </w:r>
          </w:p>
        </w:tc>
        <w:tc>
          <w:tcPr>
            <w:tcW w:w="393" w:type="pct"/>
            <w:tcBorders>
              <w:top w:val="nil"/>
              <w:left w:val="single" w:sz="6" w:space="0" w:color="auto"/>
              <w:bottom w:val="nil"/>
              <w:right w:val="nil"/>
            </w:tcBorders>
            <w:vAlign w:val="center"/>
          </w:tcPr>
          <w:p w14:paraId="233394CF"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0CE0842C" w14:textId="77777777" w:rsidR="00877AA8" w:rsidRPr="001A1D8D" w:rsidRDefault="00877AA8" w:rsidP="00877AA8">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1C3B3D97" w14:textId="5E3EB18F"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27B686C6" w14:textId="262EB33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205D2742" w14:textId="0F6A8FCF"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30B7D3D6" w14:textId="061BB1E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17468FD0" w14:textId="0FC46D3B"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0907D497" w14:textId="37F00978"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C7356E9"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3FD9E902"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25CCCCB1" w14:textId="37E996D7"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3CD56969" w14:textId="174C7F1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6A3B59A1" w14:textId="77777777" w:rsidTr="00812A35">
        <w:trPr>
          <w:trHeight w:val="288"/>
        </w:trPr>
        <w:tc>
          <w:tcPr>
            <w:tcW w:w="394" w:type="pct"/>
            <w:tcBorders>
              <w:top w:val="nil"/>
              <w:left w:val="single" w:sz="4" w:space="0" w:color="auto"/>
              <w:bottom w:val="nil"/>
              <w:right w:val="nil"/>
            </w:tcBorders>
            <w:vAlign w:val="center"/>
          </w:tcPr>
          <w:p w14:paraId="58323079"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187A759D"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2CFED1D7" w14:textId="3AED097F"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46C4FBB9" w14:textId="3292137F"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DF9C126"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41739995" w14:textId="77777777" w:rsidR="00877AA8" w:rsidRPr="001A1D8D" w:rsidRDefault="00877AA8" w:rsidP="00877AA8">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0AD7CD9C" w14:textId="77777777"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13F7A368"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1E447612"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4372473D"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1223B991" w14:textId="3A59B39F"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7F92B14F" w14:textId="1E4C9C54"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9A92866"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297F9EE8"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1FFFF98F" w14:textId="6CB445AF"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3A159D2B" w14:textId="5AE22A7B"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27036C13" w14:textId="77777777" w:rsidTr="00812A35">
        <w:trPr>
          <w:trHeight w:val="288"/>
        </w:trPr>
        <w:tc>
          <w:tcPr>
            <w:tcW w:w="394" w:type="pct"/>
            <w:tcBorders>
              <w:top w:val="nil"/>
              <w:left w:val="single" w:sz="4" w:space="0" w:color="auto"/>
              <w:bottom w:val="nil"/>
              <w:right w:val="nil"/>
            </w:tcBorders>
            <w:vAlign w:val="center"/>
          </w:tcPr>
          <w:p w14:paraId="01EA5B9F"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16C985FB"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4C25AFE6" w14:textId="2902B81E"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5CD9E07F" w14:textId="685E2D9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2D864F17"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1494EEDD" w14:textId="77777777" w:rsidR="00877AA8" w:rsidRPr="001A1D8D" w:rsidRDefault="00877AA8" w:rsidP="00877AA8">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309C4F08" w14:textId="77777777"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7790A8F7"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3AEFB61"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6AEE5E3A"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55A1B46E" w14:textId="7C15F384"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3793C664" w14:textId="712C073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B2EA96B"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08264577"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3F43A6AB" w14:textId="31849DB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215DD00E" w14:textId="47A2E73E"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1DE42C1C" w14:textId="77777777" w:rsidTr="00812A35">
        <w:trPr>
          <w:trHeight w:val="288"/>
        </w:trPr>
        <w:tc>
          <w:tcPr>
            <w:tcW w:w="394" w:type="pct"/>
            <w:tcBorders>
              <w:top w:val="nil"/>
              <w:left w:val="single" w:sz="4" w:space="0" w:color="auto"/>
              <w:bottom w:val="nil"/>
              <w:right w:val="nil"/>
            </w:tcBorders>
            <w:vAlign w:val="center"/>
          </w:tcPr>
          <w:p w14:paraId="4955D737"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7D2E294D"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6EF36462" w14:textId="0007D9C5"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0A5EF5B9" w14:textId="4839FADC"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78055FE5"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013CBC0C" w14:textId="77777777" w:rsidR="00877AA8" w:rsidRPr="001A1D8D" w:rsidRDefault="00877AA8" w:rsidP="00877AA8">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1206C28C" w14:textId="77777777"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28623274"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5A3656F5"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71B2C9C8"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72F3FED4" w14:textId="411D90FD"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158410EA" w14:textId="265002D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0689AB44"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6A7C0367"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329B6CFF" w14:textId="4F8E2218"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0FB13FAB" w14:textId="1ABED421"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877AA8" w:rsidRPr="001A1D8D" w14:paraId="73F94EC4" w14:textId="77777777" w:rsidTr="0095458F">
        <w:trPr>
          <w:trHeight w:val="288"/>
        </w:trPr>
        <w:tc>
          <w:tcPr>
            <w:tcW w:w="394" w:type="pct"/>
            <w:tcBorders>
              <w:top w:val="nil"/>
              <w:left w:val="single" w:sz="4" w:space="0" w:color="auto"/>
              <w:bottom w:val="nil"/>
              <w:right w:val="nil"/>
            </w:tcBorders>
            <w:vAlign w:val="center"/>
          </w:tcPr>
          <w:p w14:paraId="557CEF5C"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34F77750"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14A8F834" w14:textId="7359AEC6"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3146A8F3" w14:textId="5292DC23"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7ECC45BE"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7D9C978F" w14:textId="77777777" w:rsidR="00877AA8" w:rsidRPr="001A1D8D" w:rsidRDefault="00877AA8" w:rsidP="00877AA8">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7B6F4DCB" w14:textId="77777777"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780866E5"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75604CA9"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0A69D7C6"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19877B75" w14:textId="6688DBA6"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7D97F7A4" w14:textId="2B5F5356"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4A043B00" w14:textId="77777777" w:rsidR="00877AA8" w:rsidRPr="001A1D8D" w:rsidRDefault="00877AA8" w:rsidP="00877AA8">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1F58428C" w14:textId="77777777"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17FDBCA5" w14:textId="25DCAE90" w:rsidR="00877AA8" w:rsidRPr="001A1D8D" w:rsidRDefault="00877AA8" w:rsidP="00877AA8">
            <w:pPr>
              <w:autoSpaceDE w:val="0"/>
              <w:autoSpaceDN w:val="0"/>
              <w:adjustRightInd w:val="0"/>
              <w:spacing w:after="0" w:line="240" w:lineRule="auto"/>
              <w:ind w:left="-72" w:right="-72"/>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7C3AB9DD" w14:textId="1E21831C" w:rsidR="00877AA8" w:rsidRPr="001A1D8D" w:rsidRDefault="00877AA8" w:rsidP="00877AA8">
            <w:pPr>
              <w:autoSpaceDE w:val="0"/>
              <w:autoSpaceDN w:val="0"/>
              <w:adjustRightInd w:val="0"/>
              <w:spacing w:after="0" w:line="240" w:lineRule="auto"/>
              <w:ind w:left="-72"/>
              <w:jc w:val="center"/>
              <w:rPr>
                <w:rFonts w:cs="Arial"/>
                <w:b/>
                <w:bCs/>
                <w:color w:val="333333"/>
                <w:sz w:val="12"/>
                <w:szCs w:val="12"/>
              </w:rPr>
            </w:pPr>
          </w:p>
        </w:tc>
      </w:tr>
      <w:tr w:rsidR="006F2CAE" w:rsidRPr="001A1D8D" w14:paraId="15799725" w14:textId="77777777" w:rsidTr="0095458F">
        <w:trPr>
          <w:trHeight w:val="288"/>
        </w:trPr>
        <w:tc>
          <w:tcPr>
            <w:tcW w:w="394" w:type="pct"/>
            <w:tcBorders>
              <w:top w:val="nil"/>
              <w:left w:val="single" w:sz="4" w:space="0" w:color="auto"/>
              <w:bottom w:val="nil"/>
              <w:right w:val="nil"/>
            </w:tcBorders>
            <w:vAlign w:val="center"/>
          </w:tcPr>
          <w:p w14:paraId="24CB27CD"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20C298E6"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64707696" w14:textId="67140E71"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498239D3" w14:textId="077AFC31" w:rsidR="006F2CAE"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23F12B9F"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76232FAD" w14:textId="77777777" w:rsidR="006F2CAE" w:rsidRPr="001A1D8D" w:rsidRDefault="006F2CAE" w:rsidP="006F2CAE">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3EE8F38A"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09D3B9FF"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1A931C58"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18B311FF"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28C615B1"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523AE7AA"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8D63FB9"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0E576351"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4989DC5D" w14:textId="77777777" w:rsidR="006F2CAE" w:rsidRPr="001A1D8D" w:rsidRDefault="006F2CAE" w:rsidP="006F2CAE">
            <w:pPr>
              <w:autoSpaceDE w:val="0"/>
              <w:autoSpaceDN w:val="0"/>
              <w:adjustRightInd w:val="0"/>
              <w:spacing w:after="0" w:line="240" w:lineRule="auto"/>
              <w:ind w:left="-72" w:right="-72"/>
              <w:jc w:val="center"/>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48D7AFA1"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r>
      <w:tr w:rsidR="006F2CAE" w:rsidRPr="001A1D8D" w14:paraId="438537F7" w14:textId="77777777" w:rsidTr="0095458F">
        <w:trPr>
          <w:trHeight w:val="288"/>
        </w:trPr>
        <w:tc>
          <w:tcPr>
            <w:tcW w:w="394" w:type="pct"/>
            <w:tcBorders>
              <w:top w:val="nil"/>
              <w:left w:val="single" w:sz="4" w:space="0" w:color="auto"/>
              <w:bottom w:val="nil"/>
              <w:right w:val="nil"/>
            </w:tcBorders>
            <w:vAlign w:val="center"/>
          </w:tcPr>
          <w:p w14:paraId="6E6623AB"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5F734A6F"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64FB7324" w14:textId="14298FF0"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1D7D1EB9" w14:textId="19839D24" w:rsidR="006F2CAE"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64104F3C"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60BC9B32" w14:textId="77777777" w:rsidR="006F2CAE" w:rsidRPr="001A1D8D" w:rsidRDefault="006F2CAE" w:rsidP="006F2CAE">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3E9AA44E"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4D9E27B1"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47658598"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1CC2FF53"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7FC9C43A"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7A79E44C"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13821EF"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517A9E12"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680F06FB" w14:textId="77777777" w:rsidR="006F2CAE" w:rsidRPr="001A1D8D" w:rsidRDefault="006F2CAE" w:rsidP="006F2CAE">
            <w:pPr>
              <w:autoSpaceDE w:val="0"/>
              <w:autoSpaceDN w:val="0"/>
              <w:adjustRightInd w:val="0"/>
              <w:spacing w:after="0" w:line="240" w:lineRule="auto"/>
              <w:ind w:left="-72" w:right="-72"/>
              <w:jc w:val="center"/>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238BC159"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r>
      <w:tr w:rsidR="006F2CAE" w:rsidRPr="001A1D8D" w14:paraId="7B2E094A" w14:textId="77777777" w:rsidTr="0095458F">
        <w:trPr>
          <w:trHeight w:val="288"/>
        </w:trPr>
        <w:tc>
          <w:tcPr>
            <w:tcW w:w="394" w:type="pct"/>
            <w:tcBorders>
              <w:top w:val="nil"/>
              <w:left w:val="single" w:sz="4" w:space="0" w:color="auto"/>
              <w:bottom w:val="nil"/>
              <w:right w:val="nil"/>
            </w:tcBorders>
            <w:vAlign w:val="center"/>
          </w:tcPr>
          <w:p w14:paraId="190CA109"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148A8B8C"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221832F5" w14:textId="69303555"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1567A438" w14:textId="797AF41D" w:rsidR="006F2CAE"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4413A932"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414ECD7D" w14:textId="77777777" w:rsidR="006F2CAE" w:rsidRPr="001A1D8D" w:rsidRDefault="006F2CAE" w:rsidP="006F2CAE">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072E0496"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0B72AF9C"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49C7A13A"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0A8118B2"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159D2A5A"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496E6F53"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2CB19892"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3436F594"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3B77EEC1" w14:textId="77777777" w:rsidR="006F2CAE" w:rsidRPr="001A1D8D" w:rsidRDefault="006F2CAE" w:rsidP="006F2CAE">
            <w:pPr>
              <w:autoSpaceDE w:val="0"/>
              <w:autoSpaceDN w:val="0"/>
              <w:adjustRightInd w:val="0"/>
              <w:spacing w:after="0" w:line="240" w:lineRule="auto"/>
              <w:ind w:left="-72" w:right="-72"/>
              <w:jc w:val="center"/>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030F409A"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r>
      <w:tr w:rsidR="006F2CAE" w:rsidRPr="001A1D8D" w14:paraId="1BB2D81C" w14:textId="77777777" w:rsidTr="0095458F">
        <w:trPr>
          <w:trHeight w:val="288"/>
        </w:trPr>
        <w:tc>
          <w:tcPr>
            <w:tcW w:w="394" w:type="pct"/>
            <w:tcBorders>
              <w:top w:val="nil"/>
              <w:left w:val="single" w:sz="4" w:space="0" w:color="auto"/>
              <w:bottom w:val="nil"/>
              <w:right w:val="nil"/>
            </w:tcBorders>
            <w:vAlign w:val="center"/>
          </w:tcPr>
          <w:p w14:paraId="0992B61F"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nil"/>
              <w:right w:val="single" w:sz="6" w:space="0" w:color="auto"/>
            </w:tcBorders>
            <w:vAlign w:val="center"/>
          </w:tcPr>
          <w:p w14:paraId="5C617430"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nil"/>
              <w:right w:val="nil"/>
            </w:tcBorders>
            <w:vAlign w:val="center"/>
          </w:tcPr>
          <w:p w14:paraId="21B346BB" w14:textId="7CF3EE7F"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nil"/>
              <w:right w:val="single" w:sz="6" w:space="0" w:color="auto"/>
            </w:tcBorders>
            <w:vAlign w:val="center"/>
          </w:tcPr>
          <w:p w14:paraId="75AD3FFC" w14:textId="351188FB" w:rsidR="006F2CAE"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127C8E67"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nil"/>
              <w:right w:val="single" w:sz="6" w:space="0" w:color="auto"/>
            </w:tcBorders>
            <w:vAlign w:val="center"/>
          </w:tcPr>
          <w:p w14:paraId="4F6FAF9A" w14:textId="77777777" w:rsidR="006F2CAE" w:rsidRPr="001A1D8D" w:rsidRDefault="006F2CAE" w:rsidP="006F2CAE">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nil"/>
              <w:right w:val="nil"/>
            </w:tcBorders>
            <w:vAlign w:val="center"/>
          </w:tcPr>
          <w:p w14:paraId="0AB08AE7"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nil"/>
              <w:right w:val="single" w:sz="6" w:space="0" w:color="auto"/>
            </w:tcBorders>
            <w:vAlign w:val="center"/>
          </w:tcPr>
          <w:p w14:paraId="31CD7F3C"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3396E6EE"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3F2612E6"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nil"/>
              <w:right w:val="nil"/>
            </w:tcBorders>
            <w:vAlign w:val="center"/>
          </w:tcPr>
          <w:p w14:paraId="32AFE49C"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nil"/>
              <w:right w:val="single" w:sz="6" w:space="0" w:color="auto"/>
            </w:tcBorders>
            <w:vAlign w:val="center"/>
          </w:tcPr>
          <w:p w14:paraId="20E21375"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nil"/>
              <w:right w:val="nil"/>
            </w:tcBorders>
            <w:vAlign w:val="center"/>
          </w:tcPr>
          <w:p w14:paraId="1C1140BB"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nil"/>
              <w:right w:val="single" w:sz="6" w:space="0" w:color="auto"/>
            </w:tcBorders>
            <w:vAlign w:val="center"/>
          </w:tcPr>
          <w:p w14:paraId="5CECF583"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nil"/>
              <w:right w:val="nil"/>
            </w:tcBorders>
            <w:vAlign w:val="center"/>
          </w:tcPr>
          <w:p w14:paraId="0993898C" w14:textId="77777777" w:rsidR="006F2CAE" w:rsidRPr="001A1D8D" w:rsidRDefault="006F2CAE" w:rsidP="006F2CAE">
            <w:pPr>
              <w:autoSpaceDE w:val="0"/>
              <w:autoSpaceDN w:val="0"/>
              <w:adjustRightInd w:val="0"/>
              <w:spacing w:after="0" w:line="240" w:lineRule="auto"/>
              <w:ind w:left="-72" w:right="-72"/>
              <w:jc w:val="center"/>
              <w:rPr>
                <w:rFonts w:cs="Arial"/>
                <w:b/>
                <w:bCs/>
                <w:color w:val="00464A" w:themeColor="accent1" w:themeShade="80"/>
                <w:sz w:val="12"/>
                <w:szCs w:val="12"/>
              </w:rPr>
            </w:pPr>
          </w:p>
        </w:tc>
        <w:tc>
          <w:tcPr>
            <w:tcW w:w="227" w:type="pct"/>
            <w:tcBorders>
              <w:top w:val="nil"/>
              <w:left w:val="nil"/>
              <w:bottom w:val="nil"/>
              <w:right w:val="single" w:sz="4" w:space="0" w:color="auto"/>
            </w:tcBorders>
            <w:vAlign w:val="center"/>
          </w:tcPr>
          <w:p w14:paraId="7C1062FF"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r>
      <w:tr w:rsidR="006F2CAE" w:rsidRPr="001A1D8D" w14:paraId="057DD9ED" w14:textId="77777777" w:rsidTr="00812A35">
        <w:trPr>
          <w:trHeight w:val="288"/>
        </w:trPr>
        <w:tc>
          <w:tcPr>
            <w:tcW w:w="394" w:type="pct"/>
            <w:tcBorders>
              <w:top w:val="nil"/>
              <w:left w:val="single" w:sz="4" w:space="0" w:color="auto"/>
              <w:bottom w:val="single" w:sz="4" w:space="0" w:color="auto"/>
              <w:right w:val="nil"/>
            </w:tcBorders>
            <w:vAlign w:val="center"/>
          </w:tcPr>
          <w:p w14:paraId="08615EC4"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26" w:type="pct"/>
            <w:tcBorders>
              <w:top w:val="nil"/>
              <w:left w:val="nil"/>
              <w:bottom w:val="single" w:sz="4" w:space="0" w:color="auto"/>
              <w:right w:val="single" w:sz="6" w:space="0" w:color="auto"/>
            </w:tcBorders>
            <w:vAlign w:val="center"/>
          </w:tcPr>
          <w:p w14:paraId="1A7D2FEA"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9" w:type="pct"/>
            <w:tcBorders>
              <w:top w:val="nil"/>
              <w:left w:val="single" w:sz="6" w:space="0" w:color="auto"/>
              <w:bottom w:val="single" w:sz="4" w:space="0" w:color="auto"/>
              <w:right w:val="nil"/>
            </w:tcBorders>
            <w:vAlign w:val="center"/>
          </w:tcPr>
          <w:p w14:paraId="4FA3EC03" w14:textId="7CC0CEFC"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4" w:type="pct"/>
            <w:tcBorders>
              <w:top w:val="nil"/>
              <w:left w:val="nil"/>
              <w:bottom w:val="single" w:sz="4" w:space="0" w:color="auto"/>
              <w:right w:val="single" w:sz="6" w:space="0" w:color="auto"/>
            </w:tcBorders>
            <w:vAlign w:val="center"/>
          </w:tcPr>
          <w:p w14:paraId="5EA21E48" w14:textId="0BD19688" w:rsidR="006F2CAE"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single" w:sz="4" w:space="0" w:color="auto"/>
              <w:right w:val="nil"/>
            </w:tcBorders>
            <w:vAlign w:val="center"/>
          </w:tcPr>
          <w:p w14:paraId="0C709F47"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3" w:type="pct"/>
            <w:tcBorders>
              <w:top w:val="nil"/>
              <w:left w:val="nil"/>
              <w:bottom w:val="single" w:sz="4" w:space="0" w:color="auto"/>
              <w:right w:val="single" w:sz="6" w:space="0" w:color="auto"/>
            </w:tcBorders>
            <w:vAlign w:val="center"/>
          </w:tcPr>
          <w:p w14:paraId="579B2894" w14:textId="77777777" w:rsidR="006F2CAE" w:rsidRPr="001A1D8D" w:rsidRDefault="006F2CAE" w:rsidP="006F2CAE">
            <w:pPr>
              <w:autoSpaceDE w:val="0"/>
              <w:autoSpaceDN w:val="0"/>
              <w:adjustRightInd w:val="0"/>
              <w:spacing w:after="0" w:line="240" w:lineRule="auto"/>
              <w:ind w:right="-144"/>
              <w:jc w:val="center"/>
              <w:rPr>
                <w:rFonts w:cs="Arial"/>
                <w:b/>
                <w:bCs/>
                <w:color w:val="000000"/>
                <w:sz w:val="12"/>
                <w:szCs w:val="12"/>
              </w:rPr>
            </w:pPr>
          </w:p>
        </w:tc>
        <w:tc>
          <w:tcPr>
            <w:tcW w:w="401" w:type="pct"/>
            <w:tcBorders>
              <w:top w:val="nil"/>
              <w:left w:val="single" w:sz="6" w:space="0" w:color="auto"/>
              <w:bottom w:val="single" w:sz="4" w:space="0" w:color="auto"/>
              <w:right w:val="nil"/>
            </w:tcBorders>
            <w:vAlign w:val="center"/>
          </w:tcPr>
          <w:p w14:paraId="7670A209"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0" w:type="pct"/>
            <w:tcBorders>
              <w:top w:val="nil"/>
              <w:left w:val="nil"/>
              <w:bottom w:val="single" w:sz="4" w:space="0" w:color="auto"/>
              <w:right w:val="single" w:sz="6" w:space="0" w:color="auto"/>
            </w:tcBorders>
            <w:vAlign w:val="center"/>
          </w:tcPr>
          <w:p w14:paraId="5A051F2A"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single" w:sz="4" w:space="0" w:color="auto"/>
              <w:right w:val="nil"/>
            </w:tcBorders>
            <w:vAlign w:val="center"/>
          </w:tcPr>
          <w:p w14:paraId="11897DAE"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single" w:sz="4" w:space="0" w:color="auto"/>
              <w:right w:val="single" w:sz="6" w:space="0" w:color="auto"/>
            </w:tcBorders>
            <w:vAlign w:val="center"/>
          </w:tcPr>
          <w:p w14:paraId="62A73382"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401" w:type="pct"/>
            <w:tcBorders>
              <w:top w:val="nil"/>
              <w:left w:val="single" w:sz="6" w:space="0" w:color="auto"/>
              <w:bottom w:val="single" w:sz="4" w:space="0" w:color="auto"/>
              <w:right w:val="nil"/>
            </w:tcBorders>
            <w:vAlign w:val="center"/>
          </w:tcPr>
          <w:p w14:paraId="436FDE04" w14:textId="77777777" w:rsidR="006F2CAE" w:rsidRPr="001A1D8D" w:rsidRDefault="006F2CAE" w:rsidP="006F2CAE">
            <w:pPr>
              <w:autoSpaceDE w:val="0"/>
              <w:autoSpaceDN w:val="0"/>
              <w:adjustRightInd w:val="0"/>
              <w:spacing w:after="0" w:line="240" w:lineRule="auto"/>
              <w:ind w:left="-72" w:right="-72"/>
              <w:rPr>
                <w:rFonts w:cs="Arial"/>
                <w:b/>
                <w:bCs/>
                <w:color w:val="00464A" w:themeColor="accent1" w:themeShade="80"/>
                <w:sz w:val="12"/>
                <w:szCs w:val="12"/>
              </w:rPr>
            </w:pPr>
          </w:p>
        </w:tc>
        <w:tc>
          <w:tcPr>
            <w:tcW w:w="231" w:type="pct"/>
            <w:tcBorders>
              <w:top w:val="nil"/>
              <w:left w:val="nil"/>
              <w:bottom w:val="single" w:sz="4" w:space="0" w:color="auto"/>
              <w:right w:val="single" w:sz="6" w:space="0" w:color="auto"/>
            </w:tcBorders>
            <w:vAlign w:val="center"/>
          </w:tcPr>
          <w:p w14:paraId="35A5067C"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93" w:type="pct"/>
            <w:tcBorders>
              <w:top w:val="nil"/>
              <w:left w:val="single" w:sz="6" w:space="0" w:color="auto"/>
              <w:bottom w:val="single" w:sz="4" w:space="0" w:color="auto"/>
              <w:right w:val="nil"/>
            </w:tcBorders>
            <w:vAlign w:val="center"/>
          </w:tcPr>
          <w:p w14:paraId="16F6A462" w14:textId="77777777" w:rsidR="006F2CAE" w:rsidRPr="001A1D8D" w:rsidRDefault="006F2CAE" w:rsidP="006F2CAE">
            <w:pPr>
              <w:autoSpaceDE w:val="0"/>
              <w:autoSpaceDN w:val="0"/>
              <w:adjustRightInd w:val="0"/>
              <w:spacing w:after="0" w:line="240" w:lineRule="auto"/>
              <w:ind w:left="-72" w:right="-72"/>
              <w:rPr>
                <w:rFonts w:cs="Arial"/>
                <w:b/>
                <w:bCs/>
                <w:color w:val="C00000"/>
                <w:sz w:val="12"/>
                <w:szCs w:val="12"/>
              </w:rPr>
            </w:pPr>
          </w:p>
        </w:tc>
        <w:tc>
          <w:tcPr>
            <w:tcW w:w="235" w:type="pct"/>
            <w:tcBorders>
              <w:top w:val="nil"/>
              <w:left w:val="nil"/>
              <w:bottom w:val="single" w:sz="4" w:space="0" w:color="auto"/>
              <w:right w:val="single" w:sz="6" w:space="0" w:color="auto"/>
            </w:tcBorders>
            <w:vAlign w:val="center"/>
          </w:tcPr>
          <w:p w14:paraId="0F0CF535"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c>
          <w:tcPr>
            <w:tcW w:w="385" w:type="pct"/>
            <w:tcBorders>
              <w:top w:val="nil"/>
              <w:left w:val="single" w:sz="6" w:space="0" w:color="auto"/>
              <w:bottom w:val="single" w:sz="4" w:space="0" w:color="auto"/>
              <w:right w:val="nil"/>
            </w:tcBorders>
            <w:vAlign w:val="center"/>
          </w:tcPr>
          <w:p w14:paraId="7F27AF2B" w14:textId="77777777" w:rsidR="006F2CAE" w:rsidRPr="001A1D8D" w:rsidRDefault="006F2CAE" w:rsidP="006F2CAE">
            <w:pPr>
              <w:autoSpaceDE w:val="0"/>
              <w:autoSpaceDN w:val="0"/>
              <w:adjustRightInd w:val="0"/>
              <w:spacing w:after="0" w:line="240" w:lineRule="auto"/>
              <w:ind w:left="-72" w:right="-72"/>
              <w:jc w:val="center"/>
              <w:rPr>
                <w:rFonts w:cs="Arial"/>
                <w:b/>
                <w:bCs/>
                <w:color w:val="00464A" w:themeColor="accent1" w:themeShade="80"/>
                <w:sz w:val="12"/>
                <w:szCs w:val="12"/>
              </w:rPr>
            </w:pPr>
          </w:p>
        </w:tc>
        <w:tc>
          <w:tcPr>
            <w:tcW w:w="227" w:type="pct"/>
            <w:tcBorders>
              <w:top w:val="nil"/>
              <w:left w:val="nil"/>
              <w:bottom w:val="single" w:sz="4" w:space="0" w:color="auto"/>
              <w:right w:val="single" w:sz="4" w:space="0" w:color="auto"/>
            </w:tcBorders>
            <w:vAlign w:val="center"/>
          </w:tcPr>
          <w:p w14:paraId="3077F850" w14:textId="77777777" w:rsidR="006F2CAE" w:rsidRPr="001A1D8D" w:rsidRDefault="006F2CAE" w:rsidP="006F2CAE">
            <w:pPr>
              <w:autoSpaceDE w:val="0"/>
              <w:autoSpaceDN w:val="0"/>
              <w:adjustRightInd w:val="0"/>
              <w:spacing w:after="0" w:line="240" w:lineRule="auto"/>
              <w:ind w:left="-72"/>
              <w:jc w:val="center"/>
              <w:rPr>
                <w:rFonts w:cs="Arial"/>
                <w:b/>
                <w:bCs/>
                <w:color w:val="333333"/>
                <w:sz w:val="12"/>
                <w:szCs w:val="12"/>
              </w:rPr>
            </w:pPr>
          </w:p>
        </w:tc>
      </w:tr>
    </w:tbl>
    <w:bookmarkEnd w:id="0"/>
    <w:p w14:paraId="645340BD" w14:textId="413AE592" w:rsidR="0004704A" w:rsidRPr="0034476B" w:rsidRDefault="00A6366A">
      <w:pPr>
        <w:keepNext w:val="0"/>
        <w:keepLines w:val="0"/>
        <w:suppressAutoHyphens w:val="0"/>
        <w:spacing w:after="320" w:line="240" w:lineRule="auto"/>
      </w:pPr>
      <w:r>
        <w:rPr>
          <w:noProof/>
        </w:rPr>
        <mc:AlternateContent>
          <mc:Choice Requires="wps">
            <w:drawing>
              <wp:anchor distT="45720" distB="45720" distL="114300" distR="114300" simplePos="0" relativeHeight="251658240" behindDoc="0" locked="0" layoutInCell="1" allowOverlap="1" wp14:anchorId="748C110B" wp14:editId="4300B925">
                <wp:simplePos x="0" y="0"/>
                <wp:positionH relativeFrom="column">
                  <wp:align>center</wp:align>
                </wp:positionH>
                <wp:positionV relativeFrom="paragraph">
                  <wp:posOffset>182880</wp:posOffset>
                </wp:positionV>
                <wp:extent cx="32004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solidFill>
                          <a:schemeClr val="accent1"/>
                        </a:solidFill>
                        <a:ln w="9525">
                          <a:noFill/>
                          <a:miter lim="800000"/>
                          <a:headEnd/>
                          <a:tailEnd/>
                        </a:ln>
                      </wps:spPr>
                      <wps:txbx>
                        <w:txbxContent>
                          <w:p w14:paraId="7558E5B8" w14:textId="5CCD8AD8" w:rsidR="00A6366A" w:rsidRPr="00890303" w:rsidRDefault="00A6366A" w:rsidP="00890303">
                            <w:pPr>
                              <w:pStyle w:val="BodyText"/>
                              <w:spacing w:before="120" w:after="120"/>
                              <w:jc w:val="center"/>
                              <w:rPr>
                                <w:color w:val="FFFFFF" w:themeColor="background1"/>
                              </w:rPr>
                            </w:pPr>
                            <w:r w:rsidRPr="00890303">
                              <w:rPr>
                                <w:b/>
                                <w:bCs/>
                                <w:color w:val="FFFFFF" w:themeColor="background1"/>
                                <w:sz w:val="28"/>
                                <w:szCs w:val="28"/>
                              </w:rPr>
                              <w:t xml:space="preserve">SEE THE GRAPHIC REPORT FOR </w:t>
                            </w:r>
                            <w:r w:rsidR="00890303">
                              <w:rPr>
                                <w:b/>
                                <w:bCs/>
                                <w:color w:val="FFFFFF" w:themeColor="background1"/>
                                <w:sz w:val="28"/>
                                <w:szCs w:val="28"/>
                              </w:rPr>
                              <w:t xml:space="preserve">MORE </w:t>
                            </w:r>
                            <w:r w:rsidRPr="00890303">
                              <w:rPr>
                                <w:b/>
                                <w:bCs/>
                                <w:color w:val="FFFFFF" w:themeColor="background1"/>
                                <w:sz w:val="28"/>
                                <w:szCs w:val="28"/>
                              </w:rPr>
                              <w:t xml:space="preserve">DETAILED </w:t>
                            </w:r>
                            <w:r w:rsidR="00890303">
                              <w:rPr>
                                <w:b/>
                                <w:bCs/>
                                <w:color w:val="FFFFFF" w:themeColor="background1"/>
                                <w:sz w:val="28"/>
                                <w:szCs w:val="28"/>
                              </w:rPr>
                              <w:t>TRENDS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8C110B" id="_x0000_t202" coordsize="21600,21600" o:spt="202" path="m,l,21600r21600,l21600,xe">
                <v:stroke joinstyle="miter"/>
                <v:path gradientshapeok="t" o:connecttype="rect"/>
              </v:shapetype>
              <v:shape id="Text Box 217" o:spid="_x0000_s1026" type="#_x0000_t202" style="position:absolute;margin-left:0;margin-top:14.4pt;width:252pt;height:110.6pt;z-index:25165824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" fillcolor="#008e94 [3204]" stroked="f">
                <v:textbox style="mso-fit-shape-to-text:t">
                  <w:txbxContent>
                    <w:p w14:paraId="7558E5B8" w14:textId="5CCD8AD8" w:rsidR="00A6366A" w:rsidRPr="00890303" w:rsidRDefault="00A6366A" w:rsidP="00890303">
                      <w:pPr>
                        <w:pStyle w:val="BodyText"/>
                        <w:spacing w:before="120" w:after="120"/>
                        <w:jc w:val="center"/>
                        <w:rPr>
                          <w:color w:val="FFFFFF" w:themeColor="background1"/>
                        </w:rPr>
                      </w:pPr>
                      <w:r w:rsidRPr="00890303">
                        <w:rPr>
                          <w:b/>
                          <w:bCs/>
                          <w:color w:val="FFFFFF" w:themeColor="background1"/>
                          <w:sz w:val="28"/>
                          <w:szCs w:val="28"/>
                        </w:rPr>
                        <w:t xml:space="preserve">SEE THE GRAPHIC REPORT FOR </w:t>
                      </w:r>
                      <w:r w:rsidR="00890303">
                        <w:rPr>
                          <w:b/>
                          <w:bCs/>
                          <w:color w:val="FFFFFF" w:themeColor="background1"/>
                          <w:sz w:val="28"/>
                          <w:szCs w:val="28"/>
                        </w:rPr>
                        <w:t xml:space="preserve">MORE </w:t>
                      </w:r>
                      <w:r w:rsidRPr="00890303">
                        <w:rPr>
                          <w:b/>
                          <w:bCs/>
                          <w:color w:val="FFFFFF" w:themeColor="background1"/>
                          <w:sz w:val="28"/>
                          <w:szCs w:val="28"/>
                        </w:rPr>
                        <w:t xml:space="preserve">DETAILED </w:t>
                      </w:r>
                      <w:r w:rsidR="00890303">
                        <w:rPr>
                          <w:b/>
                          <w:bCs/>
                          <w:color w:val="FFFFFF" w:themeColor="background1"/>
                          <w:sz w:val="28"/>
                          <w:szCs w:val="28"/>
                        </w:rPr>
                        <w:t>TRENDS</w:t>
                      </w:r>
                    </w:p>
                  </w:txbxContent>
                </v:textbox>
                <w10:wrap type="square"/>
              </v:shape>
            </w:pict>
          </mc:Fallback>
        </mc:AlternateContent>
      </w:r>
      <w:r>
        <w:br w:type="page"/>
      </w:r>
    </w:p>
    <w:p w14:paraId="739DF370" w14:textId="3A1BE4F2" w:rsidR="001E324E" w:rsidRPr="006C22D8" w:rsidRDefault="001E324E" w:rsidP="001E324E">
      <w:pPr>
        <w:pStyle w:val="Heading2"/>
      </w:pPr>
      <w:r w:rsidRPr="006C22D8">
        <w:lastRenderedPageBreak/>
        <w:t>About the Study</w:t>
      </w:r>
    </w:p>
    <w:p w14:paraId="420393FE" w14:textId="6B0CD3A9" w:rsidR="00DE362D" w:rsidRDefault="00EC0F94" w:rsidP="001E324E">
      <w:r w:rsidRPr="00EC0F94">
        <w:t xml:space="preserve">These findings are based on data from a monthly 29-country survey conducted by Ipsos on its Global Advisor online survey platform and, in India, on its IndiaBus platform. They are first reported each month by </w:t>
      </w:r>
      <w:r w:rsidR="00D95F20">
        <w:t>LSEG</w:t>
      </w:r>
      <w:r w:rsidRPr="00EC0F94">
        <w:t xml:space="preserve"> as the Primary Consumer Sentiment Index (PCSI).</w:t>
      </w:r>
    </w:p>
    <w:p w14:paraId="2481ED19" w14:textId="5EC05588" w:rsidR="00DE362D" w:rsidRDefault="005228C0" w:rsidP="001E324E">
      <w:r w:rsidRPr="005228C0">
        <w:t xml:space="preserve">The results are based on interviews with over 21,200 adults aged 18+ in India, 18-74 in Canada, Israel, Malaysia, South Africa, </w:t>
      </w:r>
      <w:bookmarkStart w:id="1" w:name="_Hlk153793172"/>
      <w:r w:rsidRPr="005228C0">
        <w:t>T</w:t>
      </w:r>
      <w:r w:rsidR="00290F47">
        <w:t>ü</w:t>
      </w:r>
      <w:r w:rsidRPr="005228C0">
        <w:t>rk</w:t>
      </w:r>
      <w:r w:rsidR="00290F47">
        <w:t>i</w:t>
      </w:r>
      <w:r w:rsidRPr="005228C0">
        <w:t>y</w:t>
      </w:r>
      <w:r w:rsidR="00ED071C">
        <w:t>e</w:t>
      </w:r>
      <w:bookmarkEnd w:id="1"/>
      <w:r w:rsidRPr="005228C0">
        <w:t>, and the United States, 20-74 in Thailand, 21-74 in Indonesia and Singapore, and 16-74 in all other countries.</w:t>
      </w:r>
    </w:p>
    <w:p w14:paraId="0D9111FE" w14:textId="32688B65" w:rsidR="001E324E" w:rsidRDefault="005228C0" w:rsidP="001E324E">
      <w:r w:rsidRPr="005228C0">
        <w:t xml:space="preserve">The monthly sample consists of 1,000+ individuals each in Australia, Brazil, Canada, France, Germany, Great Britain, Italy, Japan, Spain, and the U.S., and 500+ individuals in each of Argentina, Belgium, Chile, Colombia, Hungary, Indonesia, Israel, Malaysia, Mexico, the Netherlands, Peru, Poland, Singapore, South Africa, South Korea, Sweden, Thailand, and </w:t>
      </w:r>
      <w:r w:rsidR="00ED071C" w:rsidRPr="005228C0">
        <w:t>T</w:t>
      </w:r>
      <w:r w:rsidR="00ED071C">
        <w:t>ü</w:t>
      </w:r>
      <w:r w:rsidR="00ED071C" w:rsidRPr="005228C0">
        <w:t>rk</w:t>
      </w:r>
      <w:r w:rsidR="00ED071C">
        <w:t>i</w:t>
      </w:r>
      <w:r w:rsidR="00ED071C" w:rsidRPr="005228C0">
        <w:t>y</w:t>
      </w:r>
      <w:r w:rsidR="00ED071C">
        <w:t>e</w:t>
      </w:r>
      <w:r w:rsidRPr="005228C0">
        <w:t>. The sample in India consists of approximately 2,200 individuals of whom 1,800 were interviewed face-to-face and 400 were interviewed online.</w:t>
      </w:r>
    </w:p>
    <w:p w14:paraId="41E70595" w14:textId="14E662F3" w:rsidR="009A41F5" w:rsidRDefault="008066B6" w:rsidP="009A41F5">
      <w:r w:rsidRPr="008066B6">
        <w:t xml:space="preserve">Samples in Argentina, Australia, Belgium, Canada, France, Germany, Great Britain, Hungary, Italy, Japan, the Netherlands, Poland, South Korea, Spain, Sweden, and the U.S. can be considered representative of their general adult populations under the age of 75. Samples in Brazil, Chile, Colombia, Indonesia, Israel, Malaysia, Mexico, Peru, Singapore, South Africa, Thailand, and </w:t>
      </w:r>
      <w:r w:rsidR="00ED071C" w:rsidRPr="005228C0">
        <w:t>T</w:t>
      </w:r>
      <w:r w:rsidR="00ED071C">
        <w:t>ü</w:t>
      </w:r>
      <w:r w:rsidR="00ED071C" w:rsidRPr="005228C0">
        <w:t>rk</w:t>
      </w:r>
      <w:r w:rsidR="00ED071C">
        <w:t>i</w:t>
      </w:r>
      <w:r w:rsidR="00ED071C" w:rsidRPr="005228C0">
        <w:t>y</w:t>
      </w:r>
      <w:r w:rsidR="00ED071C">
        <w:t>e</w:t>
      </w:r>
      <w:r w:rsidR="00ED071C" w:rsidRPr="008066B6">
        <w:t xml:space="preserve"> </w:t>
      </w:r>
      <w:r w:rsidRPr="008066B6">
        <w:t xml:space="preserve">are more urban, more educated, and/or more affluent than the general population. The survey results for these countries should be viewed as reflecting the views of the more “connected” segment of their populations. India’s sample represents a large subset of its urban population — social economic classes A/B/C in metros and tier 1-3 town classes across all four zones.  </w:t>
      </w:r>
    </w:p>
    <w:p w14:paraId="35EF5675" w14:textId="2916B698" w:rsidR="009A41F5" w:rsidRDefault="009A41F5" w:rsidP="009A41F5">
      <w:r>
        <w:t xml:space="preserve">The data is weighted so that the composition of </w:t>
      </w:r>
      <w:r w:rsidR="00235B35">
        <w:t xml:space="preserve">the sample in </w:t>
      </w:r>
      <w:r>
        <w:t>each country best reflects the</w:t>
      </w:r>
      <w:r w:rsidR="00235B35">
        <w:t xml:space="preserve"> d</w:t>
      </w:r>
      <w:r>
        <w:t xml:space="preserve">emographic profile of the adult population according to the most recent census data.  </w:t>
      </w:r>
    </w:p>
    <w:p w14:paraId="2E1AD601" w14:textId="3622D4D3" w:rsidR="009A41F5" w:rsidRDefault="00235B35" w:rsidP="009A41F5">
      <w:r>
        <w:t>The g</w:t>
      </w:r>
      <w:r w:rsidR="009A41F5">
        <w:t>lobal indices and averages reported here reflect the average result for all the countries and markets in which the survey was conducted. They have not been adjusted to the population size of each country or market and are not intended to suggest “total” result</w:t>
      </w:r>
      <w:r>
        <w:t>s</w:t>
      </w:r>
      <w:r w:rsidR="009A41F5">
        <w:t xml:space="preserve">. </w:t>
      </w:r>
    </w:p>
    <w:p w14:paraId="7447CFB2" w14:textId="010F443C" w:rsidR="001E324E" w:rsidRPr="006C22D8" w:rsidRDefault="00CC32DD" w:rsidP="001E324E">
      <w:r w:rsidRPr="006C22D8">
        <w:t xml:space="preserve">Sample surveys and polls may be subject to other sources of error, including, but not limited to coverage error and measurement error. </w:t>
      </w:r>
      <w:r w:rsidR="009A41F5">
        <w:t xml:space="preserve">The precision of Ipsos online </w:t>
      </w:r>
      <w:r>
        <w:t>surveys</w:t>
      </w:r>
      <w:r w:rsidR="009A41F5">
        <w:t xml:space="preserve"> is calculated using a </w:t>
      </w:r>
      <w:r>
        <w:t xml:space="preserve">Bayesian </w:t>
      </w:r>
      <w:r w:rsidR="009A41F5">
        <w:t xml:space="preserve">credibility interval with a </w:t>
      </w:r>
      <w:r w:rsidR="00235B35">
        <w:t>survey of</w:t>
      </w:r>
      <w:r w:rsidR="009A41F5">
        <w:t xml:space="preserve"> N=1,000 </w:t>
      </w:r>
      <w:r w:rsidR="00235B35">
        <w:t xml:space="preserve">being </w:t>
      </w:r>
      <w:r w:rsidR="009A41F5">
        <w:t xml:space="preserve">accurate to +/- 3.5 percentage points and </w:t>
      </w:r>
      <w:r w:rsidR="00235B35">
        <w:t xml:space="preserve">a survey of </w:t>
      </w:r>
      <w:r w:rsidR="009A41F5">
        <w:t xml:space="preserve">N=500 </w:t>
      </w:r>
      <w:r w:rsidR="00235B35">
        <w:t xml:space="preserve">being </w:t>
      </w:r>
      <w:r w:rsidR="009A41F5">
        <w:t xml:space="preserve">accurate to +/- 5.0 percentage points. For more information </w:t>
      </w:r>
      <w:r w:rsidR="00235B35">
        <w:t xml:space="preserve">on </w:t>
      </w:r>
      <w:r>
        <w:t xml:space="preserve">credibility intervals, </w:t>
      </w:r>
      <w:r w:rsidR="009A41F5">
        <w:t xml:space="preserve">visit </w:t>
      </w:r>
      <w:hyperlink r:id="rId14" w:history="1">
        <w:r>
          <w:rPr>
            <w:rStyle w:val="Hyperlink"/>
          </w:rPr>
          <w:t>this page</w:t>
        </w:r>
      </w:hyperlink>
      <w:r>
        <w:t>.</w:t>
      </w:r>
    </w:p>
    <w:p w14:paraId="56C58A24" w14:textId="3A25E26E" w:rsidR="001E324E" w:rsidRPr="00D676F8" w:rsidRDefault="001E324E" w:rsidP="001E324E">
      <w:r>
        <w:t xml:space="preserve">The </w:t>
      </w:r>
      <w:r w:rsidR="00D95F20">
        <w:t>LSEG</w:t>
      </w:r>
      <w:r>
        <w:t xml:space="preserve">/Ipsos Primary Consumer Sentiment Index (PCSI), ongoing since 2010, is a monthly survey of consumer attitudes on the current and future state of </w:t>
      </w:r>
      <w:r w:rsidR="00235B35">
        <w:t xml:space="preserve">their </w:t>
      </w:r>
      <w:r>
        <w:t>local econom</w:t>
      </w:r>
      <w:r w:rsidR="00235B35">
        <w:t>y</w:t>
      </w:r>
      <w:r>
        <w:t>, personal financ</w:t>
      </w:r>
      <w:r w:rsidR="00235B35">
        <w:t>ial</w:t>
      </w:r>
      <w:r>
        <w:t xml:space="preserve"> situation, savings</w:t>
      </w:r>
      <w:r w:rsidR="00484F82">
        <w:t>,</w:t>
      </w:r>
      <w:r>
        <w:t xml:space="preserve"> and confidence to make </w:t>
      </w:r>
      <w:r w:rsidR="00235B35">
        <w:t>major</w:t>
      </w:r>
      <w:r>
        <w:t xml:space="preserve"> investments. The PCSI metrics reported each month for each of the countries surveyed consist of a “Primary Index” based on all 1</w:t>
      </w:r>
      <w:r w:rsidR="00CC32DD">
        <w:t>0</w:t>
      </w:r>
      <w:r>
        <w:t xml:space="preserve"> questions below and of several “sub-indices” each based on a subset of these 1</w:t>
      </w:r>
      <w:r w:rsidR="00B20EF6">
        <w:t xml:space="preserve">0 </w:t>
      </w:r>
      <w:r>
        <w:t xml:space="preserve">questions. </w:t>
      </w:r>
    </w:p>
    <w:p w14:paraId="5E5128EB" w14:textId="06967626" w:rsidR="00B20EF6" w:rsidRPr="00B20EF6" w:rsidRDefault="00B20EF6" w:rsidP="001E324E">
      <w:pPr>
        <w:rPr>
          <w:b/>
          <w:bCs/>
        </w:rPr>
      </w:pPr>
      <w:r w:rsidRPr="00B20EF6">
        <w:t>The publication of these findings abides by local rules and regulations</w:t>
      </w:r>
      <w:r w:rsidR="00DF74F0">
        <w:t>.</w:t>
      </w:r>
    </w:p>
    <w:p w14:paraId="2F66603D" w14:textId="77777777" w:rsidR="00235B35" w:rsidRDefault="00235B35">
      <w:pPr>
        <w:keepNext w:val="0"/>
        <w:keepLines w:val="0"/>
        <w:suppressAutoHyphens w:val="0"/>
        <w:spacing w:after="320" w:line="240" w:lineRule="auto"/>
        <w:rPr>
          <w:rStyle w:val="Strong"/>
        </w:rPr>
      </w:pPr>
      <w:r>
        <w:rPr>
          <w:rStyle w:val="Strong"/>
        </w:rPr>
        <w:br w:type="page"/>
      </w:r>
    </w:p>
    <w:p w14:paraId="6848499C" w14:textId="1924AF50" w:rsidR="001E324E" w:rsidRPr="001E324E" w:rsidRDefault="001E324E" w:rsidP="001E324E">
      <w:pPr>
        <w:rPr>
          <w:rStyle w:val="Strong"/>
          <w:b w:val="0"/>
          <w:bCs w:val="0"/>
        </w:rPr>
      </w:pPr>
      <w:r w:rsidRPr="00D676F8">
        <w:rPr>
          <w:rStyle w:val="Strong"/>
        </w:rPr>
        <w:lastRenderedPageBreak/>
        <w:t>For more information on this news release, please contact:</w:t>
      </w:r>
    </w:p>
    <w:p w14:paraId="383CC5F5" w14:textId="21BE93CB" w:rsidR="001E324E" w:rsidRDefault="00EA627A" w:rsidP="001E324E">
      <w:pPr>
        <w:spacing w:after="0" w:line="240" w:lineRule="auto"/>
        <w:rPr>
          <w:rFonts w:cs="Arial"/>
        </w:rPr>
      </w:pPr>
      <w:r>
        <w:rPr>
          <w:rFonts w:cs="Arial"/>
        </w:rPr>
        <w:t>Chris Jackson</w:t>
      </w:r>
    </w:p>
    <w:p w14:paraId="544F3453" w14:textId="1A274322" w:rsidR="001E324E" w:rsidRDefault="001E324E" w:rsidP="001E324E">
      <w:pPr>
        <w:spacing w:after="0" w:line="240" w:lineRule="auto"/>
        <w:rPr>
          <w:rFonts w:cs="Arial"/>
        </w:rPr>
      </w:pPr>
      <w:r>
        <w:rPr>
          <w:rFonts w:cs="Arial"/>
        </w:rPr>
        <w:t>Senior Vice President, US</w:t>
      </w:r>
      <w:r w:rsidR="00235B35">
        <w:rPr>
          <w:rFonts w:cs="Arial"/>
        </w:rPr>
        <w:t>,</w:t>
      </w:r>
      <w:r>
        <w:rPr>
          <w:rFonts w:cs="Arial"/>
        </w:rPr>
        <w:t xml:space="preserve"> Public Affairs</w:t>
      </w:r>
      <w:r w:rsidR="00235B35">
        <w:rPr>
          <w:rFonts w:cs="Arial"/>
        </w:rPr>
        <w:t xml:space="preserve">, </w:t>
      </w:r>
      <w:r w:rsidR="00B20EF6">
        <w:rPr>
          <w:rFonts w:cs="Arial"/>
        </w:rPr>
        <w:t>Ipsos</w:t>
      </w:r>
      <w:r>
        <w:rPr>
          <w:rFonts w:cs="Arial"/>
        </w:rPr>
        <w:t xml:space="preserve"> </w:t>
      </w:r>
    </w:p>
    <w:p w14:paraId="7D974298" w14:textId="5A1E0C1C" w:rsidR="001E324E" w:rsidRDefault="0029606C" w:rsidP="001E324E">
      <w:pPr>
        <w:spacing w:after="0" w:line="240" w:lineRule="auto"/>
        <w:rPr>
          <w:rFonts w:cs="Arial"/>
        </w:rPr>
      </w:pPr>
      <w:hyperlink r:id="rId15" w:history="1">
        <w:r w:rsidR="00EA627A">
          <w:rPr>
            <w:rStyle w:val="Hyperlink"/>
            <w:rFonts w:cs="Arial"/>
          </w:rPr>
          <w:t>chris.jackson@ipsos.com</w:t>
        </w:r>
      </w:hyperlink>
      <w:r w:rsidR="00B20EF6">
        <w:rPr>
          <w:rFonts w:cs="Arial"/>
        </w:rPr>
        <w:t xml:space="preserve"> </w:t>
      </w:r>
      <w:r w:rsidR="001E324E">
        <w:rPr>
          <w:rFonts w:cs="Arial"/>
        </w:rPr>
        <w:t xml:space="preserve"> </w:t>
      </w:r>
    </w:p>
    <w:p w14:paraId="226EA2C8" w14:textId="53F064A6" w:rsidR="00235B35" w:rsidRDefault="00235B35" w:rsidP="00235B35">
      <w:pPr>
        <w:spacing w:after="0" w:line="240" w:lineRule="auto"/>
        <w:rPr>
          <w:rFonts w:cs="Arial"/>
        </w:rPr>
      </w:pPr>
      <w:r>
        <w:rPr>
          <w:rFonts w:cs="Arial"/>
        </w:rPr>
        <w:t xml:space="preserve">+1 </w:t>
      </w:r>
      <w:r w:rsidR="00B31446" w:rsidRPr="00B31446">
        <w:rPr>
          <w:rFonts w:cs="Arial"/>
        </w:rPr>
        <w:t>202 420 2025</w:t>
      </w:r>
    </w:p>
    <w:p w14:paraId="5F1A9BB9" w14:textId="77777777" w:rsidR="001E324E" w:rsidRDefault="001E324E" w:rsidP="001E324E">
      <w:pPr>
        <w:pStyle w:val="Heading2"/>
      </w:pPr>
    </w:p>
    <w:p w14:paraId="1AD4ED5D" w14:textId="03D2709F" w:rsidR="001E324E" w:rsidRDefault="001E324E" w:rsidP="001E324E">
      <w:pPr>
        <w:pStyle w:val="Heading2"/>
      </w:pPr>
      <w:r>
        <w:t>About Ipsos</w:t>
      </w:r>
    </w:p>
    <w:p w14:paraId="60C19AC7" w14:textId="77777777" w:rsidR="00866F84" w:rsidRPr="00866F84" w:rsidRDefault="00866F84" w:rsidP="00866F84">
      <w:pPr>
        <w:pStyle w:val="BodyText"/>
        <w:spacing w:before="5" w:line="247" w:lineRule="auto"/>
        <w:ind w:right="382"/>
        <w:rPr>
          <w:sz w:val="20"/>
          <w:szCs w:val="20"/>
          <w:lang w:val="en-US"/>
        </w:rPr>
      </w:pPr>
      <w:r w:rsidRPr="00866F84">
        <w:rPr>
          <w:sz w:val="20"/>
          <w:szCs w:val="20"/>
          <w:lang w:val="en-US"/>
        </w:rPr>
        <w:t>Ipsos is one of the largest market research and polling companies globally, operating in 90 markets and employing nearly 20,000 people.</w:t>
      </w:r>
    </w:p>
    <w:p w14:paraId="1F018B2B" w14:textId="77777777" w:rsidR="00866F84" w:rsidRPr="00866F84" w:rsidRDefault="00866F84" w:rsidP="00866F84">
      <w:pPr>
        <w:pStyle w:val="BodyText"/>
        <w:spacing w:before="5" w:line="247" w:lineRule="auto"/>
        <w:ind w:right="382"/>
        <w:rPr>
          <w:sz w:val="20"/>
          <w:szCs w:val="20"/>
          <w:lang w:val="en-US"/>
        </w:rPr>
      </w:pPr>
    </w:p>
    <w:p w14:paraId="4293132A" w14:textId="77777777" w:rsidR="00866F84" w:rsidRPr="00866F84" w:rsidRDefault="00866F84" w:rsidP="00866F84">
      <w:pPr>
        <w:pStyle w:val="BodyText"/>
        <w:spacing w:before="5" w:line="247" w:lineRule="auto"/>
        <w:ind w:right="382"/>
        <w:rPr>
          <w:sz w:val="20"/>
          <w:szCs w:val="20"/>
          <w:lang w:val="en-US"/>
        </w:rPr>
      </w:pPr>
      <w:r w:rsidRPr="00866F84">
        <w:rPr>
          <w:sz w:val="20"/>
          <w:szCs w:val="20"/>
          <w:lang w:val="en-US"/>
        </w:rPr>
        <w:t>Our passionately curious research professionals, analysts and scientists have built unique multi-specialist capabilities that provide true understanding and powerful insights into the actions, opinions and motivations of citizens, consumers, patients, customers or employees. Our 75 business solutions are based on primary data from our surveys, social media monitoring, and qualitative or observational techniques.</w:t>
      </w:r>
    </w:p>
    <w:p w14:paraId="4E1582FF" w14:textId="77777777" w:rsidR="00866F84" w:rsidRPr="00866F84" w:rsidRDefault="00866F84" w:rsidP="00866F84">
      <w:pPr>
        <w:pStyle w:val="BodyText"/>
        <w:spacing w:before="5" w:line="247" w:lineRule="auto"/>
        <w:ind w:right="382"/>
        <w:rPr>
          <w:sz w:val="20"/>
          <w:szCs w:val="20"/>
          <w:lang w:val="en-US"/>
        </w:rPr>
      </w:pPr>
    </w:p>
    <w:p w14:paraId="54B579C6" w14:textId="4769903E" w:rsidR="00EC04A4" w:rsidRPr="00866F84" w:rsidRDefault="00866F84" w:rsidP="00866F84">
      <w:pPr>
        <w:pStyle w:val="BodyText"/>
        <w:spacing w:before="5" w:line="247" w:lineRule="auto"/>
        <w:ind w:right="382"/>
        <w:rPr>
          <w:sz w:val="20"/>
          <w:szCs w:val="20"/>
          <w:lang w:val="en-US"/>
        </w:rPr>
      </w:pPr>
      <w:r w:rsidRPr="00866F84">
        <w:rPr>
          <w:sz w:val="20"/>
          <w:szCs w:val="20"/>
          <w:lang w:val="en-US"/>
        </w:rPr>
        <w:t>“Game Changers” – our tagline – summarizes our ambition to help our 5,000 clients navigate with confidence our rapidly changing world.</w:t>
      </w:r>
    </w:p>
    <w:p w14:paraId="2B73B3AF" w14:textId="77777777" w:rsidR="00866F84" w:rsidRPr="00866F84" w:rsidRDefault="00866F84" w:rsidP="00866F84">
      <w:pPr>
        <w:pStyle w:val="BodyText"/>
        <w:spacing w:before="5" w:line="247" w:lineRule="auto"/>
        <w:ind w:right="382"/>
        <w:rPr>
          <w:sz w:val="20"/>
          <w:szCs w:val="20"/>
          <w:lang w:val="en-US"/>
        </w:rPr>
      </w:pPr>
    </w:p>
    <w:p w14:paraId="65CAA3FB" w14:textId="77777777" w:rsidR="007229F6" w:rsidRPr="00866F84" w:rsidRDefault="00EC04A4" w:rsidP="00EC04A4">
      <w:pPr>
        <w:pStyle w:val="BodyText"/>
        <w:spacing w:before="5" w:line="247" w:lineRule="auto"/>
        <w:ind w:right="382"/>
        <w:rPr>
          <w:sz w:val="20"/>
          <w:szCs w:val="20"/>
          <w:lang w:val="en-US"/>
        </w:rPr>
      </w:pPr>
      <w:r w:rsidRPr="00866F84">
        <w:rPr>
          <w:sz w:val="20"/>
          <w:szCs w:val="20"/>
          <w:lang w:val="en-US"/>
        </w:rPr>
        <w:t>Founded in France in 1975, Ipsos has been listed on the Euronext Paris since July 1, 1999. The company is part of the SBF 120 and Mid-60 indices and is eligible for the Deferred Settlement Service (SRD).</w:t>
      </w:r>
      <w:r w:rsidR="007229F6" w:rsidRPr="00866F84">
        <w:rPr>
          <w:sz w:val="20"/>
          <w:szCs w:val="20"/>
          <w:lang w:val="en-US"/>
        </w:rPr>
        <w:t xml:space="preserve"> </w:t>
      </w:r>
    </w:p>
    <w:p w14:paraId="1FA8B4E5" w14:textId="77777777" w:rsidR="007229F6" w:rsidRPr="00866F84" w:rsidRDefault="007229F6" w:rsidP="00EC04A4">
      <w:pPr>
        <w:pStyle w:val="BodyText"/>
        <w:spacing w:before="5" w:line="247" w:lineRule="auto"/>
        <w:ind w:right="382"/>
        <w:rPr>
          <w:sz w:val="20"/>
          <w:szCs w:val="20"/>
          <w:lang w:val="en-US"/>
        </w:rPr>
      </w:pPr>
    </w:p>
    <w:p w14:paraId="72628F57" w14:textId="11BB3299" w:rsidR="009B1162" w:rsidRPr="00866F84" w:rsidRDefault="00EC04A4" w:rsidP="00CF320A">
      <w:pPr>
        <w:pStyle w:val="BodyText"/>
        <w:spacing w:before="5" w:line="247" w:lineRule="auto"/>
        <w:ind w:right="382"/>
        <w:rPr>
          <w:sz w:val="20"/>
          <w:szCs w:val="20"/>
          <w:lang w:val="fr-FR"/>
        </w:rPr>
      </w:pPr>
      <w:r w:rsidRPr="00866F84">
        <w:rPr>
          <w:sz w:val="20"/>
          <w:szCs w:val="20"/>
          <w:lang w:val="fr-FR"/>
        </w:rPr>
        <w:t xml:space="preserve">ISIN code FR0000073298, Reuters ISOS.PA, Bloomberg IPS:FP </w:t>
      </w:r>
      <w:hyperlink r:id="rId16" w:history="1">
        <w:r w:rsidRPr="00866F84">
          <w:rPr>
            <w:rStyle w:val="Hyperlink"/>
            <w:sz w:val="20"/>
            <w:szCs w:val="20"/>
            <w:lang w:val="fr-FR"/>
          </w:rPr>
          <w:t>www.ipsos.com</w:t>
        </w:r>
      </w:hyperlink>
    </w:p>
    <w:p w14:paraId="11856A0F" w14:textId="77777777" w:rsidR="009B1162" w:rsidRPr="0029438C" w:rsidRDefault="009B1162" w:rsidP="009B1162">
      <w:pPr>
        <w:rPr>
          <w:lang w:val="fr-FR"/>
        </w:rPr>
      </w:pPr>
    </w:p>
    <w:sectPr w:rsidR="009B1162" w:rsidRPr="0029438C" w:rsidSect="00AC245F">
      <w:headerReference w:type="default" r:id="rId17"/>
      <w:footerReference w:type="default" r:id="rId18"/>
      <w:headerReference w:type="first" r:id="rId19"/>
      <w:footerReference w:type="first" r:id="rId20"/>
      <w:pgSz w:w="12240" w:h="15840"/>
      <w:pgMar w:top="1336" w:right="1678" w:bottom="450" w:left="1622" w:header="10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9391" w14:textId="77777777" w:rsidR="008630A6" w:rsidRDefault="008630A6" w:rsidP="000D3E5D">
      <w:pPr>
        <w:spacing w:after="0"/>
      </w:pPr>
      <w:r>
        <w:separator/>
      </w:r>
    </w:p>
  </w:endnote>
  <w:endnote w:type="continuationSeparator" w:id="0">
    <w:p w14:paraId="498B7CDF" w14:textId="77777777" w:rsidR="008630A6" w:rsidRDefault="008630A6" w:rsidP="000D3E5D">
      <w:pPr>
        <w:spacing w:after="0"/>
      </w:pPr>
      <w:r>
        <w:continuationSeparator/>
      </w:r>
    </w:p>
  </w:endnote>
  <w:endnote w:type="continuationNotice" w:id="1">
    <w:p w14:paraId="185DB343" w14:textId="77777777" w:rsidR="008630A6" w:rsidRDefault="00863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6F77" w14:textId="252062AA" w:rsidR="0025201A" w:rsidRDefault="0025201A" w:rsidP="00F2286D">
    <w:pPr>
      <w:pStyle w:val="Footer"/>
      <w:ind w:right="440"/>
      <w:rPr>
        <w:sz w:val="8"/>
        <w:szCs w:val="8"/>
      </w:rPr>
    </w:pPr>
  </w:p>
  <w:p w14:paraId="6675E1AE" w14:textId="6CFB1E8D" w:rsidR="0025201A" w:rsidRDefault="0025201A" w:rsidP="00F2286D">
    <w:pPr>
      <w:pStyle w:val="Footer"/>
      <w:ind w:right="440"/>
      <w:rPr>
        <w:sz w:val="8"/>
        <w:szCs w:val="8"/>
      </w:rPr>
    </w:pPr>
    <w:r>
      <w:rPr>
        <w:noProof/>
      </w:rPr>
      <w:drawing>
        <wp:anchor distT="0" distB="0" distL="114300" distR="114300" simplePos="0" relativeHeight="251658243" behindDoc="1" locked="0" layoutInCell="1" allowOverlap="1" wp14:anchorId="07602F2A" wp14:editId="4F271902">
          <wp:simplePos x="0" y="0"/>
          <wp:positionH relativeFrom="margin">
            <wp:posOffset>4266731</wp:posOffset>
          </wp:positionH>
          <wp:positionV relativeFrom="paragraph">
            <wp:posOffset>80010</wp:posOffset>
          </wp:positionV>
          <wp:extent cx="1892949" cy="338896"/>
          <wp:effectExtent l="0" t="0" r="0" b="444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psos-game-changer-blue.png"/>
                  <pic:cNvPicPr/>
                </pic:nvPicPr>
                <pic:blipFill>
                  <a:blip r:embed="rId1">
                    <a:extLst>
                      <a:ext uri="{28A0092B-C50C-407E-A947-70E740481C1C}">
                        <a14:useLocalDpi xmlns:a14="http://schemas.microsoft.com/office/drawing/2010/main" val="0"/>
                      </a:ext>
                    </a:extLst>
                  </a:blip>
                  <a:stretch>
                    <a:fillRect/>
                  </a:stretch>
                </pic:blipFill>
                <pic:spPr>
                  <a:xfrm>
                    <a:off x="0" y="0"/>
                    <a:ext cx="1892949" cy="33889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3727"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71" w:type="dxa"/>
      </w:tblCellMar>
      <w:tblLook w:val="04A0" w:firstRow="1" w:lastRow="0" w:firstColumn="1" w:lastColumn="0" w:noHBand="0" w:noVBand="1"/>
    </w:tblPr>
    <w:tblGrid>
      <w:gridCol w:w="2671"/>
      <w:gridCol w:w="593"/>
      <w:gridCol w:w="3400"/>
    </w:tblGrid>
    <w:tr w:rsidR="0025201A" w:rsidRPr="001D4ECF" w14:paraId="4E120A42" w14:textId="77777777" w:rsidTr="002E54AE">
      <w:trPr>
        <w:jc w:val="left"/>
      </w:trPr>
      <w:tc>
        <w:tcPr>
          <w:tcW w:w="2004" w:type="pct"/>
          <w:vAlign w:val="top"/>
        </w:tcPr>
        <w:p w14:paraId="73F56F3D" w14:textId="77777777" w:rsidR="0025201A" w:rsidRDefault="0025201A" w:rsidP="00D00B93">
          <w:pPr>
            <w:pStyle w:val="TemplateFooterBody"/>
          </w:pPr>
          <w:r>
            <w:t>2020 K Street, NW, Suite 410</w:t>
          </w:r>
        </w:p>
        <w:p w14:paraId="29B95F63" w14:textId="77777777" w:rsidR="0025201A" w:rsidRDefault="0025201A" w:rsidP="00D00B93">
          <w:pPr>
            <w:pStyle w:val="TemplateFooterBody"/>
          </w:pPr>
          <w:r>
            <w:t>Washington DC 20006</w:t>
          </w:r>
        </w:p>
        <w:p w14:paraId="2E24CE62" w14:textId="478D25EB" w:rsidR="0025201A" w:rsidRPr="001D4ECF" w:rsidRDefault="0025201A" w:rsidP="00D00B93">
          <w:pPr>
            <w:pStyle w:val="TemplateFooterBody"/>
          </w:pPr>
          <w:r>
            <w:t>+1 202 463-7300</w:t>
          </w:r>
        </w:p>
      </w:tc>
      <w:tc>
        <w:tcPr>
          <w:tcW w:w="445" w:type="pct"/>
          <w:vAlign w:val="top"/>
        </w:tcPr>
        <w:p w14:paraId="550E51F4" w14:textId="77777777" w:rsidR="0025201A" w:rsidRDefault="0025201A" w:rsidP="002E54AE">
          <w:pPr>
            <w:pStyle w:val="TemplateFooterBody"/>
            <w:jc w:val="right"/>
          </w:pPr>
          <w:r w:rsidRPr="001D4ECF">
            <w:t>Contact</w:t>
          </w:r>
          <w:r>
            <w:t>:</w:t>
          </w:r>
        </w:p>
        <w:p w14:paraId="216ADB01" w14:textId="77777777" w:rsidR="0025201A" w:rsidRDefault="0025201A" w:rsidP="002E54AE">
          <w:pPr>
            <w:pStyle w:val="TemplateFooterBody"/>
            <w:jc w:val="right"/>
          </w:pPr>
        </w:p>
        <w:p w14:paraId="1B607548" w14:textId="77777777" w:rsidR="0025201A" w:rsidRDefault="0025201A" w:rsidP="002E54AE">
          <w:pPr>
            <w:pStyle w:val="TemplateFooterBody"/>
            <w:jc w:val="right"/>
          </w:pPr>
          <w:r>
            <w:t>Email:</w:t>
          </w:r>
        </w:p>
        <w:p w14:paraId="5E7FFC4F" w14:textId="77777777" w:rsidR="0025201A" w:rsidRPr="001D4ECF" w:rsidRDefault="0025201A" w:rsidP="002E54AE">
          <w:pPr>
            <w:pStyle w:val="TemplateFooterBody"/>
            <w:jc w:val="right"/>
          </w:pPr>
          <w:r>
            <w:t>Tel:</w:t>
          </w:r>
        </w:p>
      </w:tc>
      <w:tc>
        <w:tcPr>
          <w:tcW w:w="2551" w:type="pct"/>
          <w:vAlign w:val="top"/>
        </w:tcPr>
        <w:p w14:paraId="6324DD36" w14:textId="5E2D4314" w:rsidR="0025201A" w:rsidRPr="00370BB1" w:rsidRDefault="00B31446" w:rsidP="00D00B93">
          <w:pPr>
            <w:pStyle w:val="TemplateFooterBody"/>
            <w:rPr>
              <w:b/>
            </w:rPr>
          </w:pPr>
          <w:r>
            <w:rPr>
              <w:b/>
            </w:rPr>
            <w:t>Chris</w:t>
          </w:r>
          <w:r w:rsidR="009B1162">
            <w:rPr>
              <w:b/>
            </w:rPr>
            <w:t xml:space="preserve"> </w:t>
          </w:r>
          <w:r>
            <w:rPr>
              <w:b/>
            </w:rPr>
            <w:t>Jackson</w:t>
          </w:r>
        </w:p>
        <w:p w14:paraId="18474FBD" w14:textId="3901B330" w:rsidR="0025201A" w:rsidRPr="00B22212" w:rsidRDefault="0025201A" w:rsidP="00D00B93">
          <w:pPr>
            <w:pStyle w:val="TemplateFooterBody"/>
          </w:pPr>
          <w:r>
            <w:t>Senior Vice President, US, Public Affairs, Ipsos</w:t>
          </w:r>
        </w:p>
        <w:p w14:paraId="3EE40EA1" w14:textId="36DA950F" w:rsidR="0025201A" w:rsidRPr="001D4ECF" w:rsidRDefault="0029606C" w:rsidP="00D00B93">
          <w:pPr>
            <w:pStyle w:val="TemplateFooterBody"/>
          </w:pPr>
          <w:hyperlink r:id="rId2" w:history="1">
            <w:r w:rsidR="00B31446" w:rsidRPr="00B31446">
              <w:rPr>
                <w:rStyle w:val="Hyperlink"/>
              </w:rPr>
              <w:t>chris.jackson@ipsos.com</w:t>
            </w:r>
          </w:hyperlink>
          <w:r w:rsidR="0025201A">
            <w:br/>
          </w:r>
          <w:r w:rsidR="00B31446" w:rsidRPr="00B31446">
            <w:t>+1 202 420 2025</w:t>
          </w:r>
        </w:p>
      </w:tc>
    </w:tr>
  </w:tbl>
  <w:p w14:paraId="6B67CC5D" w14:textId="6D68EA8D" w:rsidR="0025201A" w:rsidRPr="00136C1B" w:rsidRDefault="0025201A" w:rsidP="00F2286D">
    <w:pPr>
      <w:pStyle w:val="Footer"/>
      <w:ind w:right="440"/>
      <w:rPr>
        <w:sz w:val="8"/>
        <w:szCs w:val="8"/>
      </w:rPr>
    </w:pPr>
  </w:p>
  <w:p w14:paraId="0817F31D" w14:textId="5C96E054" w:rsidR="0025201A" w:rsidRPr="00F2286D" w:rsidRDefault="0025201A" w:rsidP="00F2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FF0B" w14:textId="77777777" w:rsidR="0025201A" w:rsidRDefault="0025201A">
    <w:r w:rsidRPr="00C27442">
      <w:rPr>
        <w:noProof/>
      </w:rPr>
      <mc:AlternateContent>
        <mc:Choice Requires="wps">
          <w:drawing>
            <wp:anchor distT="0" distB="0" distL="114300" distR="114300" simplePos="0" relativeHeight="251658242" behindDoc="1" locked="0" layoutInCell="1" allowOverlap="1" wp14:anchorId="516F05FA" wp14:editId="2B4539CA">
              <wp:simplePos x="0" y="0"/>
              <wp:positionH relativeFrom="page">
                <wp:align>right</wp:align>
              </wp:positionH>
              <wp:positionV relativeFrom="paragraph">
                <wp:posOffset>835025</wp:posOffset>
              </wp:positionV>
              <wp:extent cx="9478010" cy="675640"/>
              <wp:effectExtent l="0" t="0" r="889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8010" cy="675640"/>
                      </a:xfrm>
                      <a:custGeom>
                        <a:avLst/>
                        <a:gdLst/>
                        <a:ahLst/>
                        <a:cxnLst/>
                        <a:rect l="l" t="t" r="r" b="b"/>
                        <a:pathLst>
                          <a:path w="9144000" h="399143">
                            <a:moveTo>
                              <a:pt x="9143999" y="0"/>
                            </a:moveTo>
                            <a:lnTo>
                              <a:pt x="9144000" y="0"/>
                            </a:lnTo>
                            <a:lnTo>
                              <a:pt x="9144000" y="399143"/>
                            </a:lnTo>
                            <a:lnTo>
                              <a:pt x="0" y="399143"/>
                            </a:lnTo>
                            <a:lnTo>
                              <a:pt x="0" y="250370"/>
                            </a:lnTo>
                            <a:lnTo>
                              <a:pt x="8316654" y="250370"/>
                            </a:lnTo>
                            <a:lnTo>
                              <a:pt x="8316685" y="250371"/>
                            </a:lnTo>
                            <a:cubicBezTo>
                              <a:pt x="8773597" y="250371"/>
                              <a:pt x="9143997" y="138277"/>
                              <a:pt x="9143999" y="0"/>
                            </a:cubicBezTo>
                            <a:close/>
                          </a:path>
                        </a:pathLst>
                      </a:custGeom>
                      <a:solidFill>
                        <a:srgbClr val="333399"/>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AB15381" id="Freeform: Shape 6" o:spid="_x0000_s1026" style="position:absolute;margin-left:695.1pt;margin-top:65.75pt;width:746.3pt;height:53.2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9144000,39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" path="m9143999,r1,l9144000,399143,,399143,,250370r8316654,l8316685,250371v456912,,827312,-112094,827314,-250371xe" fillcolor="#339" stroked="f" strokeweight="2pt">
              <v:path arrowok="t"/>
              <w10:wrap anchorx="page"/>
            </v:shape>
          </w:pict>
        </mc:Fallback>
      </mc:AlternateContent>
    </w:r>
    <w:r>
      <w:rPr>
        <w:noProof/>
      </w:rPr>
      <mc:AlternateContent>
        <mc:Choice Requires="wps">
          <w:drawing>
            <wp:anchor distT="0" distB="0" distL="114300" distR="114300" simplePos="0" relativeHeight="251658240" behindDoc="1" locked="0" layoutInCell="1" allowOverlap="1" wp14:anchorId="2970547D" wp14:editId="556611E8">
              <wp:simplePos x="0" y="0"/>
              <wp:positionH relativeFrom="page">
                <wp:align>right</wp:align>
              </wp:positionH>
              <wp:positionV relativeFrom="paragraph">
                <wp:posOffset>270566</wp:posOffset>
              </wp:positionV>
              <wp:extent cx="7772400" cy="1005840"/>
              <wp:effectExtent l="0" t="0" r="0" b="38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
                      </a:xfrm>
                      <a:prstGeom prst="rect">
                        <a:avLst/>
                      </a:prstGeom>
                      <a:solidFill>
                        <a:srgbClr val="4F81BD">
                          <a:lumMod val="20000"/>
                          <a:lumOff val="80000"/>
                        </a:srgbClr>
                      </a:solidFill>
                      <a:ln w="25400" cap="flat" cmpd="sng" algn="ctr">
                        <a:noFill/>
                        <a:prstDash val="solid"/>
                      </a:ln>
                      <a:effectLst/>
                    </wps:spPr>
                    <wps:txbx>
                      <w:txbxContent>
                        <w:p w14:paraId="25C979D6" w14:textId="77777777" w:rsidR="0025201A" w:rsidRDefault="0025201A" w:rsidP="000D3E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547D" id="Rectangle 7" o:spid="_x0000_s1027" style="position:absolute;margin-left:560.8pt;margin-top:21.3pt;width:612pt;height:79.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" fillcolor="#dce6f2" stroked="f" strokeweight="2pt">
              <v:textbox>
                <w:txbxContent>
                  <w:p w14:paraId="25C979D6" w14:textId="77777777" w:rsidR="0025201A" w:rsidRDefault="0025201A" w:rsidP="000D3E5D">
                    <w:pPr>
                      <w:jc w:val="center"/>
                    </w:pPr>
                  </w:p>
                </w:txbxContent>
              </v:textbox>
              <w10:wrap anchorx="page"/>
            </v:rect>
          </w:pict>
        </mc:Fallback>
      </mc:AlternateContent>
    </w:r>
  </w:p>
  <w:tbl>
    <w:tblPr>
      <w:tblStyle w:val="TableGrid"/>
      <w:tblW w:w="10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15" w:type="dxa"/>
        <w:right w:w="115" w:type="dxa"/>
      </w:tblCellMar>
      <w:tblLook w:val="04A0" w:firstRow="1" w:lastRow="0" w:firstColumn="1" w:lastColumn="0" w:noHBand="0" w:noVBand="1"/>
    </w:tblPr>
    <w:tblGrid>
      <w:gridCol w:w="850"/>
      <w:gridCol w:w="4579"/>
      <w:gridCol w:w="850"/>
      <w:gridCol w:w="4579"/>
    </w:tblGrid>
    <w:tr w:rsidR="0025201A" w:rsidRPr="001D4ECF" w14:paraId="4C099312" w14:textId="77777777" w:rsidTr="00F2286D">
      <w:tc>
        <w:tcPr>
          <w:tcW w:w="850" w:type="dxa"/>
          <w:vAlign w:val="top"/>
        </w:tcPr>
        <w:p w14:paraId="3D53DF75" w14:textId="77777777" w:rsidR="0025201A" w:rsidRDefault="0025201A" w:rsidP="00C63A68">
          <w:pPr>
            <w:pStyle w:val="TemplateFooterBody"/>
            <w:jc w:val="right"/>
          </w:pPr>
          <w:r>
            <w:t>Address:</w:t>
          </w:r>
        </w:p>
        <w:p w14:paraId="55B067BD" w14:textId="77777777" w:rsidR="0025201A" w:rsidRDefault="0025201A" w:rsidP="00C63A68">
          <w:pPr>
            <w:pStyle w:val="TemplateFooterBody"/>
            <w:jc w:val="right"/>
          </w:pPr>
        </w:p>
        <w:p w14:paraId="6B88AE80" w14:textId="77777777" w:rsidR="0025201A" w:rsidRPr="001D4ECF" w:rsidRDefault="0025201A" w:rsidP="00C63A68">
          <w:pPr>
            <w:pStyle w:val="TemplateFooterBody"/>
            <w:jc w:val="right"/>
          </w:pPr>
          <w:r>
            <w:t>Tel:</w:t>
          </w:r>
        </w:p>
      </w:tc>
      <w:tc>
        <w:tcPr>
          <w:tcW w:w="4579" w:type="dxa"/>
          <w:vAlign w:val="top"/>
        </w:tcPr>
        <w:p w14:paraId="759B5377" w14:textId="77777777" w:rsidR="0025201A" w:rsidRDefault="0025201A" w:rsidP="00481F20">
          <w:pPr>
            <w:pStyle w:val="TemplateFooterBody"/>
          </w:pPr>
          <w:r>
            <w:t>360 Park Avenue South, 17th Floor</w:t>
          </w:r>
        </w:p>
        <w:p w14:paraId="62DDFCE1" w14:textId="77777777" w:rsidR="0025201A" w:rsidRDefault="0025201A" w:rsidP="00481F20">
          <w:pPr>
            <w:pStyle w:val="TemplateFooterBody"/>
          </w:pPr>
          <w:r>
            <w:t>New York, NY 10010</w:t>
          </w:r>
        </w:p>
        <w:p w14:paraId="793B3F4B" w14:textId="77777777" w:rsidR="0025201A" w:rsidRPr="001D4ECF" w:rsidRDefault="0025201A" w:rsidP="00481F20">
          <w:pPr>
            <w:pStyle w:val="TemplateFooterBody"/>
          </w:pPr>
          <w:r>
            <w:t>+1 212-265-3200</w:t>
          </w:r>
        </w:p>
      </w:tc>
      <w:tc>
        <w:tcPr>
          <w:tcW w:w="850" w:type="dxa"/>
          <w:vAlign w:val="top"/>
        </w:tcPr>
        <w:p w14:paraId="70F80E3D" w14:textId="77777777" w:rsidR="0025201A" w:rsidRDefault="0025201A" w:rsidP="00C63A68">
          <w:pPr>
            <w:pStyle w:val="TemplateFooterBody"/>
            <w:jc w:val="right"/>
          </w:pPr>
          <w:r w:rsidRPr="001D4ECF">
            <w:t>Contact</w:t>
          </w:r>
          <w:r>
            <w:t>:</w:t>
          </w:r>
        </w:p>
        <w:p w14:paraId="77472CDF" w14:textId="77777777" w:rsidR="0025201A" w:rsidRDefault="0025201A" w:rsidP="00C63A68">
          <w:pPr>
            <w:pStyle w:val="TemplateFooterBody"/>
            <w:jc w:val="right"/>
          </w:pPr>
        </w:p>
        <w:p w14:paraId="00916AD1" w14:textId="77777777" w:rsidR="0025201A" w:rsidRDefault="0025201A" w:rsidP="00C63A68">
          <w:pPr>
            <w:pStyle w:val="TemplateFooterBody"/>
            <w:jc w:val="right"/>
          </w:pPr>
          <w:r>
            <w:t>Email:</w:t>
          </w:r>
        </w:p>
        <w:p w14:paraId="65BB7485" w14:textId="77777777" w:rsidR="0025201A" w:rsidRPr="001D4ECF" w:rsidRDefault="0025201A" w:rsidP="00C63A68">
          <w:pPr>
            <w:pStyle w:val="TemplateFooterBody"/>
            <w:jc w:val="right"/>
          </w:pPr>
          <w:r>
            <w:t>Tel:</w:t>
          </w:r>
        </w:p>
      </w:tc>
      <w:tc>
        <w:tcPr>
          <w:tcW w:w="4579" w:type="dxa"/>
          <w:vAlign w:val="top"/>
        </w:tcPr>
        <w:p w14:paraId="6371ECAE" w14:textId="77777777" w:rsidR="0025201A" w:rsidRPr="00370BB1" w:rsidRDefault="0025201A" w:rsidP="00481F20">
          <w:pPr>
            <w:pStyle w:val="TemplateFooterBody"/>
            <w:rPr>
              <w:b/>
            </w:rPr>
          </w:pPr>
          <w:r w:rsidRPr="00370BB1">
            <w:rPr>
              <w:b/>
            </w:rPr>
            <w:t>Elen Alexov</w:t>
          </w:r>
        </w:p>
        <w:p w14:paraId="2491B6C4" w14:textId="77777777" w:rsidR="0025201A" w:rsidRPr="00370BB1" w:rsidRDefault="0025201A" w:rsidP="00481F20">
          <w:pPr>
            <w:pStyle w:val="TemplateFooterBody"/>
            <w:rPr>
              <w:i/>
            </w:rPr>
          </w:pPr>
          <w:r w:rsidRPr="00884CAC">
            <w:rPr>
              <w:i/>
            </w:rPr>
            <w:t>Marketing Operations Director</w:t>
          </w:r>
          <w:r w:rsidRPr="00370BB1">
            <w:rPr>
              <w:i/>
            </w:rPr>
            <w:t>, NA,</w:t>
          </w:r>
          <w:r>
            <w:rPr>
              <w:i/>
            </w:rPr>
            <w:t xml:space="preserve"> </w:t>
          </w:r>
          <w:r w:rsidRPr="00370BB1">
            <w:rPr>
              <w:i/>
            </w:rPr>
            <w:t>Ipsos</w:t>
          </w:r>
        </w:p>
        <w:p w14:paraId="051D31BB" w14:textId="77777777" w:rsidR="0025201A" w:rsidRPr="001D4ECF" w:rsidRDefault="0029606C" w:rsidP="00481F20">
          <w:pPr>
            <w:pStyle w:val="TemplateFooterBody"/>
          </w:pPr>
          <w:hyperlink r:id="rId1" w:history="1">
            <w:r w:rsidR="0025201A" w:rsidRPr="00F53FC9">
              <w:rPr>
                <w:rStyle w:val="Hyperlink"/>
              </w:rPr>
              <w:t>elen.alexov@ipsos.com</w:t>
            </w:r>
          </w:hyperlink>
          <w:r w:rsidR="0025201A">
            <w:br/>
          </w:r>
          <w:r w:rsidR="0025201A" w:rsidRPr="00370BB1">
            <w:t>+1 778 373-5136</w:t>
          </w:r>
        </w:p>
      </w:tc>
    </w:tr>
  </w:tbl>
  <w:p w14:paraId="265C05F6" w14:textId="77777777" w:rsidR="0025201A" w:rsidRPr="00136C1B" w:rsidRDefault="0025201A" w:rsidP="000D3E5D">
    <w:pPr>
      <w:pStyle w:val="Footer"/>
      <w:ind w:right="440"/>
      <w:rPr>
        <w:sz w:val="8"/>
        <w:szCs w:val="8"/>
      </w:rPr>
    </w:pPr>
  </w:p>
  <w:p w14:paraId="335D81D7" w14:textId="77777777" w:rsidR="0025201A" w:rsidRDefault="0025201A">
    <w:pPr>
      <w:pStyle w:val="Footer"/>
    </w:pPr>
    <w:r>
      <w:rPr>
        <w:noProof/>
      </w:rPr>
      <mc:AlternateContent>
        <mc:Choice Requires="wps">
          <w:drawing>
            <wp:anchor distT="0" distB="0" distL="114300" distR="114300" simplePos="0" relativeHeight="251658241" behindDoc="0" locked="0" layoutInCell="1" allowOverlap="1" wp14:anchorId="1D2EBF19" wp14:editId="2565F554">
              <wp:simplePos x="0" y="0"/>
              <wp:positionH relativeFrom="rightMargin">
                <wp:posOffset>91440</wp:posOffset>
              </wp:positionH>
              <wp:positionV relativeFrom="paragraph">
                <wp:posOffset>182880</wp:posOffset>
              </wp:positionV>
              <wp:extent cx="274320" cy="256032"/>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320" cy="256032"/>
                      </a:xfrm>
                      <a:prstGeom prst="rect">
                        <a:avLst/>
                      </a:prstGeom>
                      <a:noFill/>
                      <a:ln w="6350">
                        <a:noFill/>
                      </a:ln>
                      <a:effectLst/>
                    </wps:spPr>
                    <wps:txbx>
                      <w:txbxContent>
                        <w:p w14:paraId="10C2AB67" w14:textId="1F2B8ABD" w:rsidR="0025201A" w:rsidRPr="008E3CC2" w:rsidRDefault="0025201A" w:rsidP="000D3E5D">
                          <w:pPr>
                            <w:rPr>
                              <w:noProof/>
                              <w:color w:val="FFFFFF" w:themeColor="background1"/>
                            </w:rPr>
                          </w:pPr>
                          <w:r w:rsidRPr="008E3CC2">
                            <w:rPr>
                              <w:noProof/>
                              <w:color w:val="FFFFFF" w:themeColor="background1"/>
                            </w:rPr>
                            <w:fldChar w:fldCharType="begin"/>
                          </w:r>
                          <w:r w:rsidRPr="008E3CC2">
                            <w:rPr>
                              <w:noProof/>
                              <w:color w:val="FFFFFF" w:themeColor="background1"/>
                            </w:rPr>
                            <w:instrText xml:space="preserve"> PAGE   \* MERGEFORMAT </w:instrText>
                          </w:r>
                          <w:r w:rsidRPr="008E3CC2">
                            <w:rPr>
                              <w:noProof/>
                              <w:color w:val="FFFFFF" w:themeColor="background1"/>
                            </w:rPr>
                            <w:fldChar w:fldCharType="separate"/>
                          </w:r>
                          <w:r>
                            <w:rPr>
                              <w:noProof/>
                              <w:color w:val="FFFFFF" w:themeColor="background1"/>
                            </w:rPr>
                            <w:t>1</w:t>
                          </w:r>
                          <w:r w:rsidRPr="008E3CC2">
                            <w:rPr>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EBF19" id="_x0000_t202" coordsize="21600,21600" o:spt="202" path="m,l,21600r21600,l21600,xe">
              <v:stroke joinstyle="miter"/>
              <v:path gradientshapeok="t" o:connecttype="rect"/>
            </v:shapetype>
            <v:shape id="Text Box 1" o:spid="_x0000_s1028" type="#_x0000_t202" style="position:absolute;margin-left:7.2pt;margin-top:14.4pt;width:21.6pt;height:20.15pt;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" filled="f" stroked="f" strokeweight=".5pt">
              <v:textbox>
                <w:txbxContent>
                  <w:p w14:paraId="10C2AB67" w14:textId="1F2B8ABD" w:rsidR="0025201A" w:rsidRPr="008E3CC2" w:rsidRDefault="0025201A" w:rsidP="000D3E5D">
                    <w:pPr>
                      <w:rPr>
                        <w:noProof/>
                        <w:color w:val="FFFFFF" w:themeColor="background1"/>
                      </w:rPr>
                    </w:pPr>
                    <w:r w:rsidRPr="008E3CC2">
                      <w:rPr>
                        <w:noProof/>
                        <w:color w:val="FFFFFF" w:themeColor="background1"/>
                      </w:rPr>
                      <w:fldChar w:fldCharType="begin"/>
                    </w:r>
                    <w:r w:rsidRPr="008E3CC2">
                      <w:rPr>
                        <w:noProof/>
                        <w:color w:val="FFFFFF" w:themeColor="background1"/>
                      </w:rPr>
                      <w:instrText xml:space="preserve"> PAGE   \* MERGEFORMAT </w:instrText>
                    </w:r>
                    <w:r w:rsidRPr="008E3CC2">
                      <w:rPr>
                        <w:noProof/>
                        <w:color w:val="FFFFFF" w:themeColor="background1"/>
                      </w:rPr>
                      <w:fldChar w:fldCharType="separate"/>
                    </w:r>
                    <w:r>
                      <w:rPr>
                        <w:noProof/>
                        <w:color w:val="FFFFFF" w:themeColor="background1"/>
                      </w:rPr>
                      <w:t>1</w:t>
                    </w:r>
                    <w:r w:rsidRPr="008E3CC2">
                      <w:rPr>
                        <w:noProof/>
                        <w:color w:val="FFFFFF" w:themeColor="background1"/>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80E" w14:textId="77777777" w:rsidR="008630A6" w:rsidRDefault="008630A6" w:rsidP="000D3E5D">
      <w:pPr>
        <w:spacing w:after="0"/>
      </w:pPr>
      <w:r>
        <w:separator/>
      </w:r>
    </w:p>
  </w:footnote>
  <w:footnote w:type="continuationSeparator" w:id="0">
    <w:p w14:paraId="69B08143" w14:textId="77777777" w:rsidR="008630A6" w:rsidRDefault="008630A6" w:rsidP="000D3E5D">
      <w:pPr>
        <w:spacing w:after="0"/>
      </w:pPr>
      <w:r>
        <w:continuationSeparator/>
      </w:r>
    </w:p>
  </w:footnote>
  <w:footnote w:type="continuationNotice" w:id="1">
    <w:p w14:paraId="63F1BDA7" w14:textId="77777777" w:rsidR="008630A6" w:rsidRDefault="00863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A597" w14:textId="30126118" w:rsidR="0025201A" w:rsidRDefault="0025201A" w:rsidP="00462ECE">
    <w:pPr>
      <w:pStyle w:val="TemplateHeaderPressRelease"/>
      <w:spacing w:after="360" w:line="240" w:lineRule="auto"/>
    </w:pPr>
    <w:r>
      <w:drawing>
        <wp:anchor distT="0" distB="0" distL="114300" distR="114300" simplePos="0" relativeHeight="251658244" behindDoc="1" locked="0" layoutInCell="1" allowOverlap="1" wp14:anchorId="21E48FBA" wp14:editId="4C23B075">
          <wp:simplePos x="0" y="0"/>
          <wp:positionH relativeFrom="page">
            <wp:posOffset>504190</wp:posOffset>
          </wp:positionH>
          <wp:positionV relativeFrom="page">
            <wp:posOffset>504190</wp:posOffset>
          </wp:positionV>
          <wp:extent cx="573270" cy="540000"/>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sos Full RGB Colour.jpg"/>
                  <pic:cNvPicPr/>
                </pic:nvPicPr>
                <pic:blipFill>
                  <a:blip r:embed="rId1">
                    <a:extLst>
                      <a:ext uri="{28A0092B-C50C-407E-A947-70E740481C1C}">
                        <a14:useLocalDpi xmlns:a14="http://schemas.microsoft.com/office/drawing/2010/main" val="0"/>
                      </a:ext>
                    </a:extLst>
                  </a:blip>
                  <a:stretch>
                    <a:fillRect/>
                  </a:stretch>
                </pic:blipFill>
                <pic:spPr>
                  <a:xfrm>
                    <a:off x="0" y="0"/>
                    <a:ext cx="573270" cy="540000"/>
                  </a:xfrm>
                  <a:prstGeom prst="rect">
                    <a:avLst/>
                  </a:prstGeom>
                </pic:spPr>
              </pic:pic>
            </a:graphicData>
          </a:graphic>
          <wp14:sizeRelH relativeFrom="page">
            <wp14:pctWidth>0</wp14:pctWidth>
          </wp14:sizeRelH>
          <wp14:sizeRelV relativeFrom="page">
            <wp14:pctHeight>0</wp14:pctHeight>
          </wp14:sizeRelV>
        </wp:anchor>
      </w:drawing>
    </w:r>
    <w:r w:rsidRPr="005E32B5">
      <w:t>Press Release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ECA9" w14:textId="77777777" w:rsidR="0025201A" w:rsidRDefault="0025201A" w:rsidP="000D3E5D">
    <w:pPr>
      <w:pStyle w:val="TemplateHeaderPressRelease"/>
    </w:pPr>
    <w:r w:rsidRPr="00631F24">
      <w:drawing>
        <wp:anchor distT="0" distB="0" distL="114300" distR="114300" simplePos="0" relativeHeight="251658245" behindDoc="1" locked="0" layoutInCell="1" allowOverlap="1" wp14:anchorId="47973A3B" wp14:editId="123DCF29">
          <wp:simplePos x="0" y="0"/>
          <wp:positionH relativeFrom="page">
            <wp:posOffset>457200</wp:posOffset>
          </wp:positionH>
          <wp:positionV relativeFrom="page">
            <wp:posOffset>548640</wp:posOffset>
          </wp:positionV>
          <wp:extent cx="777240" cy="729147"/>
          <wp:effectExtent l="0" t="0" r="381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12. IDENTITY\1. LOGOS Ipsos et Signature\Logo Basse défintion\Colour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 cy="729147"/>
                  </a:xfrm>
                  <a:prstGeom prst="rect">
                    <a:avLst/>
                  </a:prstGeom>
                </pic:spPr>
              </pic:pic>
            </a:graphicData>
          </a:graphic>
          <wp14:sizeRelH relativeFrom="page">
            <wp14:pctWidth>0</wp14:pctWidth>
          </wp14:sizeRelH>
          <wp14:sizeRelV relativeFrom="page">
            <wp14:pctHeight>0</wp14:pctHeight>
          </wp14:sizeRelV>
        </wp:anchor>
      </w:drawing>
    </w:r>
    <w:r w:rsidRPr="00631F24">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CA1"/>
    <w:multiLevelType w:val="hybridMultilevel"/>
    <w:tmpl w:val="43CC4F7E"/>
    <w:lvl w:ilvl="0" w:tplc="17022A7A">
      <w:start w:val="1"/>
      <w:numFmt w:val="bullet"/>
      <w:lvlText w:val="-"/>
      <w:lvlJc w:val="left"/>
      <w:pPr>
        <w:ind w:left="720" w:hanging="360"/>
      </w:pPr>
      <w:rPr>
        <w:rFonts w:ascii="Calibri" w:hAnsi="Calibri" w:hint="default"/>
      </w:rPr>
    </w:lvl>
    <w:lvl w:ilvl="1" w:tplc="E21CFE28">
      <w:start w:val="1"/>
      <w:numFmt w:val="bullet"/>
      <w:lvlText w:val="o"/>
      <w:lvlJc w:val="left"/>
      <w:pPr>
        <w:ind w:left="1440" w:hanging="360"/>
      </w:pPr>
      <w:rPr>
        <w:rFonts w:ascii="Courier New" w:hAnsi="Courier New" w:hint="default"/>
      </w:rPr>
    </w:lvl>
    <w:lvl w:ilvl="2" w:tplc="EA92780E">
      <w:start w:val="1"/>
      <w:numFmt w:val="bullet"/>
      <w:lvlText w:val=""/>
      <w:lvlJc w:val="left"/>
      <w:pPr>
        <w:ind w:left="2160" w:hanging="360"/>
      </w:pPr>
      <w:rPr>
        <w:rFonts w:ascii="Wingdings" w:hAnsi="Wingdings" w:hint="default"/>
      </w:rPr>
    </w:lvl>
    <w:lvl w:ilvl="3" w:tplc="40B84118">
      <w:start w:val="1"/>
      <w:numFmt w:val="bullet"/>
      <w:lvlText w:val=""/>
      <w:lvlJc w:val="left"/>
      <w:pPr>
        <w:ind w:left="2880" w:hanging="360"/>
      </w:pPr>
      <w:rPr>
        <w:rFonts w:ascii="Symbol" w:hAnsi="Symbol" w:hint="default"/>
      </w:rPr>
    </w:lvl>
    <w:lvl w:ilvl="4" w:tplc="C75EF34E">
      <w:start w:val="1"/>
      <w:numFmt w:val="bullet"/>
      <w:lvlText w:val="o"/>
      <w:lvlJc w:val="left"/>
      <w:pPr>
        <w:ind w:left="3600" w:hanging="360"/>
      </w:pPr>
      <w:rPr>
        <w:rFonts w:ascii="Courier New" w:hAnsi="Courier New" w:hint="default"/>
      </w:rPr>
    </w:lvl>
    <w:lvl w:ilvl="5" w:tplc="B9BCF1D6">
      <w:start w:val="1"/>
      <w:numFmt w:val="bullet"/>
      <w:lvlText w:val=""/>
      <w:lvlJc w:val="left"/>
      <w:pPr>
        <w:ind w:left="4320" w:hanging="360"/>
      </w:pPr>
      <w:rPr>
        <w:rFonts w:ascii="Wingdings" w:hAnsi="Wingdings" w:hint="default"/>
      </w:rPr>
    </w:lvl>
    <w:lvl w:ilvl="6" w:tplc="409C1570">
      <w:start w:val="1"/>
      <w:numFmt w:val="bullet"/>
      <w:lvlText w:val=""/>
      <w:lvlJc w:val="left"/>
      <w:pPr>
        <w:ind w:left="5040" w:hanging="360"/>
      </w:pPr>
      <w:rPr>
        <w:rFonts w:ascii="Symbol" w:hAnsi="Symbol" w:hint="default"/>
      </w:rPr>
    </w:lvl>
    <w:lvl w:ilvl="7" w:tplc="AF0873CC">
      <w:start w:val="1"/>
      <w:numFmt w:val="bullet"/>
      <w:lvlText w:val="o"/>
      <w:lvlJc w:val="left"/>
      <w:pPr>
        <w:ind w:left="5760" w:hanging="360"/>
      </w:pPr>
      <w:rPr>
        <w:rFonts w:ascii="Courier New" w:hAnsi="Courier New" w:hint="default"/>
      </w:rPr>
    </w:lvl>
    <w:lvl w:ilvl="8" w:tplc="BF40846C">
      <w:start w:val="1"/>
      <w:numFmt w:val="bullet"/>
      <w:lvlText w:val=""/>
      <w:lvlJc w:val="left"/>
      <w:pPr>
        <w:ind w:left="6480" w:hanging="360"/>
      </w:pPr>
      <w:rPr>
        <w:rFonts w:ascii="Wingdings" w:hAnsi="Wingdings" w:hint="default"/>
      </w:rPr>
    </w:lvl>
  </w:abstractNum>
  <w:abstractNum w:abstractNumId="1" w15:restartNumberingAfterBreak="0">
    <w:nsid w:val="132A7732"/>
    <w:multiLevelType w:val="hybridMultilevel"/>
    <w:tmpl w:val="27CE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6E87"/>
    <w:multiLevelType w:val="hybridMultilevel"/>
    <w:tmpl w:val="F4FE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C3D0A"/>
    <w:multiLevelType w:val="hybridMultilevel"/>
    <w:tmpl w:val="C2F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967B7"/>
    <w:multiLevelType w:val="hybridMultilevel"/>
    <w:tmpl w:val="6270E9A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1EFD0A88"/>
    <w:multiLevelType w:val="hybridMultilevel"/>
    <w:tmpl w:val="5036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4DD0"/>
    <w:multiLevelType w:val="hybridMultilevel"/>
    <w:tmpl w:val="DF00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C2439"/>
    <w:multiLevelType w:val="hybridMultilevel"/>
    <w:tmpl w:val="9050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C0039"/>
    <w:multiLevelType w:val="hybridMultilevel"/>
    <w:tmpl w:val="FE942FE6"/>
    <w:lvl w:ilvl="0" w:tplc="D0CA7DC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F60AB"/>
    <w:multiLevelType w:val="hybridMultilevel"/>
    <w:tmpl w:val="7472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A7044"/>
    <w:multiLevelType w:val="hybridMultilevel"/>
    <w:tmpl w:val="6354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34CBA"/>
    <w:multiLevelType w:val="hybridMultilevel"/>
    <w:tmpl w:val="24088D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A24FD"/>
    <w:multiLevelType w:val="hybridMultilevel"/>
    <w:tmpl w:val="A2E6CC56"/>
    <w:lvl w:ilvl="0" w:tplc="59628D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F2F0A"/>
    <w:multiLevelType w:val="hybridMultilevel"/>
    <w:tmpl w:val="91F4B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C2F14"/>
    <w:multiLevelType w:val="hybridMultilevel"/>
    <w:tmpl w:val="979CC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B56BF"/>
    <w:multiLevelType w:val="hybridMultilevel"/>
    <w:tmpl w:val="6D8C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1E5D"/>
    <w:multiLevelType w:val="hybridMultilevel"/>
    <w:tmpl w:val="0142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17EB1"/>
    <w:multiLevelType w:val="hybridMultilevel"/>
    <w:tmpl w:val="3788CCF0"/>
    <w:lvl w:ilvl="0" w:tplc="97727DA2">
      <w:start w:val="1"/>
      <w:numFmt w:val="bullet"/>
      <w:lvlText w:val=""/>
      <w:lvlJc w:val="left"/>
      <w:pPr>
        <w:tabs>
          <w:tab w:val="num" w:pos="720"/>
        </w:tabs>
        <w:ind w:left="720" w:hanging="360"/>
      </w:pPr>
      <w:rPr>
        <w:rFonts w:ascii="Wingdings" w:hAnsi="Wingdings" w:hint="default"/>
      </w:rPr>
    </w:lvl>
    <w:lvl w:ilvl="1" w:tplc="52F6F74E" w:tentative="1">
      <w:start w:val="1"/>
      <w:numFmt w:val="bullet"/>
      <w:lvlText w:val=""/>
      <w:lvlJc w:val="left"/>
      <w:pPr>
        <w:tabs>
          <w:tab w:val="num" w:pos="1440"/>
        </w:tabs>
        <w:ind w:left="1440" w:hanging="360"/>
      </w:pPr>
      <w:rPr>
        <w:rFonts w:ascii="Wingdings" w:hAnsi="Wingdings" w:hint="default"/>
      </w:rPr>
    </w:lvl>
    <w:lvl w:ilvl="2" w:tplc="1BB8BDF4" w:tentative="1">
      <w:start w:val="1"/>
      <w:numFmt w:val="bullet"/>
      <w:lvlText w:val=""/>
      <w:lvlJc w:val="left"/>
      <w:pPr>
        <w:tabs>
          <w:tab w:val="num" w:pos="2160"/>
        </w:tabs>
        <w:ind w:left="2160" w:hanging="360"/>
      </w:pPr>
      <w:rPr>
        <w:rFonts w:ascii="Wingdings" w:hAnsi="Wingdings" w:hint="default"/>
      </w:rPr>
    </w:lvl>
    <w:lvl w:ilvl="3" w:tplc="EAD6D9CC" w:tentative="1">
      <w:start w:val="1"/>
      <w:numFmt w:val="bullet"/>
      <w:lvlText w:val=""/>
      <w:lvlJc w:val="left"/>
      <w:pPr>
        <w:tabs>
          <w:tab w:val="num" w:pos="2880"/>
        </w:tabs>
        <w:ind w:left="2880" w:hanging="360"/>
      </w:pPr>
      <w:rPr>
        <w:rFonts w:ascii="Wingdings" w:hAnsi="Wingdings" w:hint="default"/>
      </w:rPr>
    </w:lvl>
    <w:lvl w:ilvl="4" w:tplc="FA98219E" w:tentative="1">
      <w:start w:val="1"/>
      <w:numFmt w:val="bullet"/>
      <w:lvlText w:val=""/>
      <w:lvlJc w:val="left"/>
      <w:pPr>
        <w:tabs>
          <w:tab w:val="num" w:pos="3600"/>
        </w:tabs>
        <w:ind w:left="3600" w:hanging="360"/>
      </w:pPr>
      <w:rPr>
        <w:rFonts w:ascii="Wingdings" w:hAnsi="Wingdings" w:hint="default"/>
      </w:rPr>
    </w:lvl>
    <w:lvl w:ilvl="5" w:tplc="EF0E8DAA" w:tentative="1">
      <w:start w:val="1"/>
      <w:numFmt w:val="bullet"/>
      <w:lvlText w:val=""/>
      <w:lvlJc w:val="left"/>
      <w:pPr>
        <w:tabs>
          <w:tab w:val="num" w:pos="4320"/>
        </w:tabs>
        <w:ind w:left="4320" w:hanging="360"/>
      </w:pPr>
      <w:rPr>
        <w:rFonts w:ascii="Wingdings" w:hAnsi="Wingdings" w:hint="default"/>
      </w:rPr>
    </w:lvl>
    <w:lvl w:ilvl="6" w:tplc="2F1EE5E6" w:tentative="1">
      <w:start w:val="1"/>
      <w:numFmt w:val="bullet"/>
      <w:lvlText w:val=""/>
      <w:lvlJc w:val="left"/>
      <w:pPr>
        <w:tabs>
          <w:tab w:val="num" w:pos="5040"/>
        </w:tabs>
        <w:ind w:left="5040" w:hanging="360"/>
      </w:pPr>
      <w:rPr>
        <w:rFonts w:ascii="Wingdings" w:hAnsi="Wingdings" w:hint="default"/>
      </w:rPr>
    </w:lvl>
    <w:lvl w:ilvl="7" w:tplc="304EA474" w:tentative="1">
      <w:start w:val="1"/>
      <w:numFmt w:val="bullet"/>
      <w:lvlText w:val=""/>
      <w:lvlJc w:val="left"/>
      <w:pPr>
        <w:tabs>
          <w:tab w:val="num" w:pos="5760"/>
        </w:tabs>
        <w:ind w:left="5760" w:hanging="360"/>
      </w:pPr>
      <w:rPr>
        <w:rFonts w:ascii="Wingdings" w:hAnsi="Wingdings" w:hint="default"/>
      </w:rPr>
    </w:lvl>
    <w:lvl w:ilvl="8" w:tplc="8AAEB4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57F7C"/>
    <w:multiLevelType w:val="hybridMultilevel"/>
    <w:tmpl w:val="0982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77EA"/>
    <w:multiLevelType w:val="hybridMultilevel"/>
    <w:tmpl w:val="2A94DCB2"/>
    <w:lvl w:ilvl="0" w:tplc="651419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C0A03"/>
    <w:multiLevelType w:val="hybridMultilevel"/>
    <w:tmpl w:val="393C27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196C3E"/>
    <w:multiLevelType w:val="hybridMultilevel"/>
    <w:tmpl w:val="A21A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A7891"/>
    <w:multiLevelType w:val="hybridMultilevel"/>
    <w:tmpl w:val="34A06620"/>
    <w:lvl w:ilvl="0" w:tplc="E49268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2E5A"/>
    <w:multiLevelType w:val="hybridMultilevel"/>
    <w:tmpl w:val="938E5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32E37"/>
    <w:multiLevelType w:val="hybridMultilevel"/>
    <w:tmpl w:val="839205D4"/>
    <w:lvl w:ilvl="0" w:tplc="88080F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82EF2"/>
    <w:multiLevelType w:val="hybridMultilevel"/>
    <w:tmpl w:val="46965892"/>
    <w:lvl w:ilvl="0" w:tplc="89BED1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E0D73"/>
    <w:multiLevelType w:val="hybridMultilevel"/>
    <w:tmpl w:val="484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026B5"/>
    <w:multiLevelType w:val="hybridMultilevel"/>
    <w:tmpl w:val="6E5095D0"/>
    <w:lvl w:ilvl="0" w:tplc="DC50A992">
      <w:start w:val="1"/>
      <w:numFmt w:val="bullet"/>
      <w:lvlText w:val="-"/>
      <w:lvlJc w:val="left"/>
      <w:pPr>
        <w:ind w:left="720" w:hanging="360"/>
      </w:pPr>
      <w:rPr>
        <w:rFonts w:ascii="Calibri" w:hAnsi="Calibri" w:hint="default"/>
      </w:rPr>
    </w:lvl>
    <w:lvl w:ilvl="1" w:tplc="EB9A2F1A">
      <w:start w:val="1"/>
      <w:numFmt w:val="bullet"/>
      <w:lvlText w:val="o"/>
      <w:lvlJc w:val="left"/>
      <w:pPr>
        <w:ind w:left="1440" w:hanging="360"/>
      </w:pPr>
      <w:rPr>
        <w:rFonts w:ascii="Courier New" w:hAnsi="Courier New" w:hint="default"/>
      </w:rPr>
    </w:lvl>
    <w:lvl w:ilvl="2" w:tplc="4740D7F2">
      <w:start w:val="1"/>
      <w:numFmt w:val="bullet"/>
      <w:lvlText w:val=""/>
      <w:lvlJc w:val="left"/>
      <w:pPr>
        <w:ind w:left="2160" w:hanging="360"/>
      </w:pPr>
      <w:rPr>
        <w:rFonts w:ascii="Wingdings" w:hAnsi="Wingdings" w:hint="default"/>
      </w:rPr>
    </w:lvl>
    <w:lvl w:ilvl="3" w:tplc="0E9CF1DC">
      <w:start w:val="1"/>
      <w:numFmt w:val="bullet"/>
      <w:lvlText w:val=""/>
      <w:lvlJc w:val="left"/>
      <w:pPr>
        <w:ind w:left="2880" w:hanging="360"/>
      </w:pPr>
      <w:rPr>
        <w:rFonts w:ascii="Symbol" w:hAnsi="Symbol" w:hint="default"/>
      </w:rPr>
    </w:lvl>
    <w:lvl w:ilvl="4" w:tplc="27CC14EA">
      <w:start w:val="1"/>
      <w:numFmt w:val="bullet"/>
      <w:lvlText w:val="o"/>
      <w:lvlJc w:val="left"/>
      <w:pPr>
        <w:ind w:left="3600" w:hanging="360"/>
      </w:pPr>
      <w:rPr>
        <w:rFonts w:ascii="Courier New" w:hAnsi="Courier New" w:hint="default"/>
      </w:rPr>
    </w:lvl>
    <w:lvl w:ilvl="5" w:tplc="C090FAEA">
      <w:start w:val="1"/>
      <w:numFmt w:val="bullet"/>
      <w:lvlText w:val=""/>
      <w:lvlJc w:val="left"/>
      <w:pPr>
        <w:ind w:left="4320" w:hanging="360"/>
      </w:pPr>
      <w:rPr>
        <w:rFonts w:ascii="Wingdings" w:hAnsi="Wingdings" w:hint="default"/>
      </w:rPr>
    </w:lvl>
    <w:lvl w:ilvl="6" w:tplc="8820929C">
      <w:start w:val="1"/>
      <w:numFmt w:val="bullet"/>
      <w:lvlText w:val=""/>
      <w:lvlJc w:val="left"/>
      <w:pPr>
        <w:ind w:left="5040" w:hanging="360"/>
      </w:pPr>
      <w:rPr>
        <w:rFonts w:ascii="Symbol" w:hAnsi="Symbol" w:hint="default"/>
      </w:rPr>
    </w:lvl>
    <w:lvl w:ilvl="7" w:tplc="D486DA06">
      <w:start w:val="1"/>
      <w:numFmt w:val="bullet"/>
      <w:lvlText w:val="o"/>
      <w:lvlJc w:val="left"/>
      <w:pPr>
        <w:ind w:left="5760" w:hanging="360"/>
      </w:pPr>
      <w:rPr>
        <w:rFonts w:ascii="Courier New" w:hAnsi="Courier New" w:hint="default"/>
      </w:rPr>
    </w:lvl>
    <w:lvl w:ilvl="8" w:tplc="C9FA31B4">
      <w:start w:val="1"/>
      <w:numFmt w:val="bullet"/>
      <w:lvlText w:val=""/>
      <w:lvlJc w:val="left"/>
      <w:pPr>
        <w:ind w:left="6480" w:hanging="360"/>
      </w:pPr>
      <w:rPr>
        <w:rFonts w:ascii="Wingdings" w:hAnsi="Wingdings" w:hint="default"/>
      </w:rPr>
    </w:lvl>
  </w:abstractNum>
  <w:abstractNum w:abstractNumId="28" w15:restartNumberingAfterBreak="0">
    <w:nsid w:val="47135E34"/>
    <w:multiLevelType w:val="hybridMultilevel"/>
    <w:tmpl w:val="A492F194"/>
    <w:lvl w:ilvl="0" w:tplc="E2CE7F32">
      <w:start w:val="1"/>
      <w:numFmt w:val="decimal"/>
      <w:lvlText w:val="%1."/>
      <w:lvlJc w:val="left"/>
      <w:pPr>
        <w:ind w:left="720" w:hanging="360"/>
      </w:pPr>
      <w:rPr>
        <w:rFonts w:ascii="Calibri" w:hAnsi="Calibri" w:hint="default"/>
        <w:b w:val="0"/>
        <w:color w:val="auto"/>
        <w:sz w:val="20"/>
      </w:rPr>
    </w:lvl>
    <w:lvl w:ilvl="1" w:tplc="10090001">
      <w:start w:val="1"/>
      <w:numFmt w:val="bullet"/>
      <w:lvlText w:val=""/>
      <w:lvlJc w:val="left"/>
      <w:pPr>
        <w:ind w:left="1440" w:hanging="360"/>
      </w:pPr>
      <w:rPr>
        <w:rFonts w:ascii="Symbol" w:hAnsi="Symbol" w:hint="default"/>
        <w:b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A5C08"/>
    <w:multiLevelType w:val="hybridMultilevel"/>
    <w:tmpl w:val="48B6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56EAF"/>
    <w:multiLevelType w:val="hybridMultilevel"/>
    <w:tmpl w:val="E1E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E4A3E"/>
    <w:multiLevelType w:val="hybridMultilevel"/>
    <w:tmpl w:val="D29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B0AE5"/>
    <w:multiLevelType w:val="hybridMultilevel"/>
    <w:tmpl w:val="D82A58FC"/>
    <w:lvl w:ilvl="0" w:tplc="C56C79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2574C"/>
    <w:multiLevelType w:val="hybridMultilevel"/>
    <w:tmpl w:val="17C2C2C8"/>
    <w:lvl w:ilvl="0" w:tplc="C62C1D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B913AA"/>
    <w:multiLevelType w:val="hybridMultilevel"/>
    <w:tmpl w:val="0D7462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504F16"/>
    <w:multiLevelType w:val="hybridMultilevel"/>
    <w:tmpl w:val="6E84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417B3"/>
    <w:multiLevelType w:val="hybridMultilevel"/>
    <w:tmpl w:val="F0405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2C3FC7"/>
    <w:multiLevelType w:val="hybridMultilevel"/>
    <w:tmpl w:val="693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532AC"/>
    <w:multiLevelType w:val="hybridMultilevel"/>
    <w:tmpl w:val="58A8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45A3B"/>
    <w:multiLevelType w:val="hybridMultilevel"/>
    <w:tmpl w:val="E196B620"/>
    <w:lvl w:ilvl="0" w:tplc="2862C172">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15:restartNumberingAfterBreak="0">
    <w:nsid w:val="6DB57C73"/>
    <w:multiLevelType w:val="hybridMultilevel"/>
    <w:tmpl w:val="8A2C4E8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71C14637"/>
    <w:multiLevelType w:val="hybridMultilevel"/>
    <w:tmpl w:val="E59AC524"/>
    <w:lvl w:ilvl="0" w:tplc="04090005">
      <w:start w:val="1"/>
      <w:numFmt w:val="bullet"/>
      <w:lvlText w:val=""/>
      <w:lvlJc w:val="left"/>
      <w:pPr>
        <w:tabs>
          <w:tab w:val="num" w:pos="720"/>
        </w:tabs>
        <w:ind w:left="720" w:hanging="360"/>
      </w:pPr>
      <w:rPr>
        <w:rFonts w:ascii="Wingdings" w:hAnsi="Wingdings" w:hint="default"/>
      </w:rPr>
    </w:lvl>
    <w:lvl w:ilvl="1" w:tplc="C60A20E2" w:tentative="1">
      <w:start w:val="1"/>
      <w:numFmt w:val="bullet"/>
      <w:lvlText w:val=""/>
      <w:lvlJc w:val="left"/>
      <w:pPr>
        <w:tabs>
          <w:tab w:val="num" w:pos="1440"/>
        </w:tabs>
        <w:ind w:left="1440" w:hanging="360"/>
      </w:pPr>
      <w:rPr>
        <w:rFonts w:ascii="Wingdings" w:hAnsi="Wingdings" w:hint="default"/>
      </w:rPr>
    </w:lvl>
    <w:lvl w:ilvl="2" w:tplc="E8BC1A90" w:tentative="1">
      <w:start w:val="1"/>
      <w:numFmt w:val="bullet"/>
      <w:lvlText w:val=""/>
      <w:lvlJc w:val="left"/>
      <w:pPr>
        <w:tabs>
          <w:tab w:val="num" w:pos="2160"/>
        </w:tabs>
        <w:ind w:left="2160" w:hanging="360"/>
      </w:pPr>
      <w:rPr>
        <w:rFonts w:ascii="Wingdings" w:hAnsi="Wingdings" w:hint="default"/>
      </w:rPr>
    </w:lvl>
    <w:lvl w:ilvl="3" w:tplc="7F50C8BA" w:tentative="1">
      <w:start w:val="1"/>
      <w:numFmt w:val="bullet"/>
      <w:lvlText w:val=""/>
      <w:lvlJc w:val="left"/>
      <w:pPr>
        <w:tabs>
          <w:tab w:val="num" w:pos="2880"/>
        </w:tabs>
        <w:ind w:left="2880" w:hanging="360"/>
      </w:pPr>
      <w:rPr>
        <w:rFonts w:ascii="Wingdings" w:hAnsi="Wingdings" w:hint="default"/>
      </w:rPr>
    </w:lvl>
    <w:lvl w:ilvl="4" w:tplc="244CF55A" w:tentative="1">
      <w:start w:val="1"/>
      <w:numFmt w:val="bullet"/>
      <w:lvlText w:val=""/>
      <w:lvlJc w:val="left"/>
      <w:pPr>
        <w:tabs>
          <w:tab w:val="num" w:pos="3600"/>
        </w:tabs>
        <w:ind w:left="3600" w:hanging="360"/>
      </w:pPr>
      <w:rPr>
        <w:rFonts w:ascii="Wingdings" w:hAnsi="Wingdings" w:hint="default"/>
      </w:rPr>
    </w:lvl>
    <w:lvl w:ilvl="5" w:tplc="0666E6E2" w:tentative="1">
      <w:start w:val="1"/>
      <w:numFmt w:val="bullet"/>
      <w:lvlText w:val=""/>
      <w:lvlJc w:val="left"/>
      <w:pPr>
        <w:tabs>
          <w:tab w:val="num" w:pos="4320"/>
        </w:tabs>
        <w:ind w:left="4320" w:hanging="360"/>
      </w:pPr>
      <w:rPr>
        <w:rFonts w:ascii="Wingdings" w:hAnsi="Wingdings" w:hint="default"/>
      </w:rPr>
    </w:lvl>
    <w:lvl w:ilvl="6" w:tplc="315ACD86" w:tentative="1">
      <w:start w:val="1"/>
      <w:numFmt w:val="bullet"/>
      <w:lvlText w:val=""/>
      <w:lvlJc w:val="left"/>
      <w:pPr>
        <w:tabs>
          <w:tab w:val="num" w:pos="5040"/>
        </w:tabs>
        <w:ind w:left="5040" w:hanging="360"/>
      </w:pPr>
      <w:rPr>
        <w:rFonts w:ascii="Wingdings" w:hAnsi="Wingdings" w:hint="default"/>
      </w:rPr>
    </w:lvl>
    <w:lvl w:ilvl="7" w:tplc="1D549C44" w:tentative="1">
      <w:start w:val="1"/>
      <w:numFmt w:val="bullet"/>
      <w:lvlText w:val=""/>
      <w:lvlJc w:val="left"/>
      <w:pPr>
        <w:tabs>
          <w:tab w:val="num" w:pos="5760"/>
        </w:tabs>
        <w:ind w:left="5760" w:hanging="360"/>
      </w:pPr>
      <w:rPr>
        <w:rFonts w:ascii="Wingdings" w:hAnsi="Wingdings" w:hint="default"/>
      </w:rPr>
    </w:lvl>
    <w:lvl w:ilvl="8" w:tplc="88F6B73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D5BDD"/>
    <w:multiLevelType w:val="hybridMultilevel"/>
    <w:tmpl w:val="0F0217D6"/>
    <w:lvl w:ilvl="0" w:tplc="B8227344">
      <w:start w:val="1"/>
      <w:numFmt w:val="bullet"/>
      <w:lvlText w:val=""/>
      <w:lvlJc w:val="left"/>
      <w:pPr>
        <w:tabs>
          <w:tab w:val="num" w:pos="720"/>
        </w:tabs>
        <w:ind w:left="720" w:hanging="360"/>
      </w:pPr>
      <w:rPr>
        <w:rFonts w:ascii="Wingdings" w:hAnsi="Wingdings" w:hint="default"/>
      </w:rPr>
    </w:lvl>
    <w:lvl w:ilvl="1" w:tplc="6AFE1EB6" w:tentative="1">
      <w:start w:val="1"/>
      <w:numFmt w:val="bullet"/>
      <w:lvlText w:val=""/>
      <w:lvlJc w:val="left"/>
      <w:pPr>
        <w:tabs>
          <w:tab w:val="num" w:pos="1440"/>
        </w:tabs>
        <w:ind w:left="1440" w:hanging="360"/>
      </w:pPr>
      <w:rPr>
        <w:rFonts w:ascii="Wingdings" w:hAnsi="Wingdings" w:hint="default"/>
      </w:rPr>
    </w:lvl>
    <w:lvl w:ilvl="2" w:tplc="9606EE86" w:tentative="1">
      <w:start w:val="1"/>
      <w:numFmt w:val="bullet"/>
      <w:lvlText w:val=""/>
      <w:lvlJc w:val="left"/>
      <w:pPr>
        <w:tabs>
          <w:tab w:val="num" w:pos="2160"/>
        </w:tabs>
        <w:ind w:left="2160" w:hanging="360"/>
      </w:pPr>
      <w:rPr>
        <w:rFonts w:ascii="Wingdings" w:hAnsi="Wingdings" w:hint="default"/>
      </w:rPr>
    </w:lvl>
    <w:lvl w:ilvl="3" w:tplc="2BA22982" w:tentative="1">
      <w:start w:val="1"/>
      <w:numFmt w:val="bullet"/>
      <w:lvlText w:val=""/>
      <w:lvlJc w:val="left"/>
      <w:pPr>
        <w:tabs>
          <w:tab w:val="num" w:pos="2880"/>
        </w:tabs>
        <w:ind w:left="2880" w:hanging="360"/>
      </w:pPr>
      <w:rPr>
        <w:rFonts w:ascii="Wingdings" w:hAnsi="Wingdings" w:hint="default"/>
      </w:rPr>
    </w:lvl>
    <w:lvl w:ilvl="4" w:tplc="B2BA28EE" w:tentative="1">
      <w:start w:val="1"/>
      <w:numFmt w:val="bullet"/>
      <w:lvlText w:val=""/>
      <w:lvlJc w:val="left"/>
      <w:pPr>
        <w:tabs>
          <w:tab w:val="num" w:pos="3600"/>
        </w:tabs>
        <w:ind w:left="3600" w:hanging="360"/>
      </w:pPr>
      <w:rPr>
        <w:rFonts w:ascii="Wingdings" w:hAnsi="Wingdings" w:hint="default"/>
      </w:rPr>
    </w:lvl>
    <w:lvl w:ilvl="5" w:tplc="ABD6DB06" w:tentative="1">
      <w:start w:val="1"/>
      <w:numFmt w:val="bullet"/>
      <w:lvlText w:val=""/>
      <w:lvlJc w:val="left"/>
      <w:pPr>
        <w:tabs>
          <w:tab w:val="num" w:pos="4320"/>
        </w:tabs>
        <w:ind w:left="4320" w:hanging="360"/>
      </w:pPr>
      <w:rPr>
        <w:rFonts w:ascii="Wingdings" w:hAnsi="Wingdings" w:hint="default"/>
      </w:rPr>
    </w:lvl>
    <w:lvl w:ilvl="6" w:tplc="3790F9A2" w:tentative="1">
      <w:start w:val="1"/>
      <w:numFmt w:val="bullet"/>
      <w:lvlText w:val=""/>
      <w:lvlJc w:val="left"/>
      <w:pPr>
        <w:tabs>
          <w:tab w:val="num" w:pos="5040"/>
        </w:tabs>
        <w:ind w:left="5040" w:hanging="360"/>
      </w:pPr>
      <w:rPr>
        <w:rFonts w:ascii="Wingdings" w:hAnsi="Wingdings" w:hint="default"/>
      </w:rPr>
    </w:lvl>
    <w:lvl w:ilvl="7" w:tplc="6C103CA8" w:tentative="1">
      <w:start w:val="1"/>
      <w:numFmt w:val="bullet"/>
      <w:lvlText w:val=""/>
      <w:lvlJc w:val="left"/>
      <w:pPr>
        <w:tabs>
          <w:tab w:val="num" w:pos="5760"/>
        </w:tabs>
        <w:ind w:left="5760" w:hanging="360"/>
      </w:pPr>
      <w:rPr>
        <w:rFonts w:ascii="Wingdings" w:hAnsi="Wingdings" w:hint="default"/>
      </w:rPr>
    </w:lvl>
    <w:lvl w:ilvl="8" w:tplc="622CC85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5C13C5"/>
    <w:multiLevelType w:val="hybridMultilevel"/>
    <w:tmpl w:val="F5D8EC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0B46FE"/>
    <w:multiLevelType w:val="hybridMultilevel"/>
    <w:tmpl w:val="6BD68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D7DA3"/>
    <w:multiLevelType w:val="hybridMultilevel"/>
    <w:tmpl w:val="9F6C6836"/>
    <w:lvl w:ilvl="0" w:tplc="949A66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84991">
    <w:abstractNumId w:val="27"/>
  </w:num>
  <w:num w:numId="2" w16cid:durableId="1261332580">
    <w:abstractNumId w:val="0"/>
  </w:num>
  <w:num w:numId="3" w16cid:durableId="432475910">
    <w:abstractNumId w:val="13"/>
  </w:num>
  <w:num w:numId="4" w16cid:durableId="650911567">
    <w:abstractNumId w:val="11"/>
  </w:num>
  <w:num w:numId="5" w16cid:durableId="1873609716">
    <w:abstractNumId w:val="22"/>
  </w:num>
  <w:num w:numId="6" w16cid:durableId="352725830">
    <w:abstractNumId w:val="24"/>
  </w:num>
  <w:num w:numId="7" w16cid:durableId="616640050">
    <w:abstractNumId w:val="23"/>
  </w:num>
  <w:num w:numId="8" w16cid:durableId="112677284">
    <w:abstractNumId w:val="16"/>
  </w:num>
  <w:num w:numId="9" w16cid:durableId="1647929514">
    <w:abstractNumId w:val="28"/>
  </w:num>
  <w:num w:numId="10" w16cid:durableId="796411091">
    <w:abstractNumId w:val="34"/>
  </w:num>
  <w:num w:numId="11" w16cid:durableId="2071152740">
    <w:abstractNumId w:val="41"/>
  </w:num>
  <w:num w:numId="12" w16cid:durableId="1095781527">
    <w:abstractNumId w:val="14"/>
  </w:num>
  <w:num w:numId="13" w16cid:durableId="1201016511">
    <w:abstractNumId w:val="39"/>
  </w:num>
  <w:num w:numId="14" w16cid:durableId="1439789706">
    <w:abstractNumId w:val="32"/>
  </w:num>
  <w:num w:numId="15" w16cid:durableId="1823543205">
    <w:abstractNumId w:val="1"/>
  </w:num>
  <w:num w:numId="16" w16cid:durableId="87234750">
    <w:abstractNumId w:val="6"/>
  </w:num>
  <w:num w:numId="17" w16cid:durableId="41249505">
    <w:abstractNumId w:val="31"/>
  </w:num>
  <w:num w:numId="18" w16cid:durableId="563494116">
    <w:abstractNumId w:val="12"/>
  </w:num>
  <w:num w:numId="19" w16cid:durableId="540286668">
    <w:abstractNumId w:val="19"/>
  </w:num>
  <w:num w:numId="20" w16cid:durableId="331034669">
    <w:abstractNumId w:val="15"/>
  </w:num>
  <w:num w:numId="21" w16cid:durableId="1769305468">
    <w:abstractNumId w:val="25"/>
  </w:num>
  <w:num w:numId="22" w16cid:durableId="1150054729">
    <w:abstractNumId w:val="26"/>
  </w:num>
  <w:num w:numId="23" w16cid:durableId="619801367">
    <w:abstractNumId w:val="37"/>
  </w:num>
  <w:num w:numId="24" w16cid:durableId="1813325632">
    <w:abstractNumId w:val="2"/>
  </w:num>
  <w:num w:numId="25" w16cid:durableId="1061709767">
    <w:abstractNumId w:val="5"/>
  </w:num>
  <w:num w:numId="26" w16cid:durableId="218053472">
    <w:abstractNumId w:val="36"/>
  </w:num>
  <w:num w:numId="27" w16cid:durableId="1748570421">
    <w:abstractNumId w:val="18"/>
  </w:num>
  <w:num w:numId="28" w16cid:durableId="1047339553">
    <w:abstractNumId w:val="8"/>
  </w:num>
  <w:num w:numId="29" w16cid:durableId="1412310521">
    <w:abstractNumId w:val="44"/>
  </w:num>
  <w:num w:numId="30" w16cid:durableId="276764688">
    <w:abstractNumId w:val="35"/>
  </w:num>
  <w:num w:numId="31" w16cid:durableId="595602387">
    <w:abstractNumId w:val="38"/>
  </w:num>
  <w:num w:numId="32" w16cid:durableId="1573348195">
    <w:abstractNumId w:val="9"/>
  </w:num>
  <w:num w:numId="33" w16cid:durableId="1909415998">
    <w:abstractNumId w:val="33"/>
  </w:num>
  <w:num w:numId="34" w16cid:durableId="1499923759">
    <w:abstractNumId w:val="20"/>
  </w:num>
  <w:num w:numId="35" w16cid:durableId="1524826236">
    <w:abstractNumId w:val="30"/>
  </w:num>
  <w:num w:numId="36" w16cid:durableId="463502062">
    <w:abstractNumId w:val="45"/>
  </w:num>
  <w:num w:numId="37" w16cid:durableId="708576121">
    <w:abstractNumId w:val="43"/>
  </w:num>
  <w:num w:numId="38" w16cid:durableId="632368702">
    <w:abstractNumId w:val="29"/>
  </w:num>
  <w:num w:numId="39" w16cid:durableId="945118842">
    <w:abstractNumId w:val="21"/>
  </w:num>
  <w:num w:numId="40" w16cid:durableId="1843548059">
    <w:abstractNumId w:val="40"/>
  </w:num>
  <w:num w:numId="41" w16cid:durableId="143012767">
    <w:abstractNumId w:val="10"/>
  </w:num>
  <w:num w:numId="42" w16cid:durableId="2145584228">
    <w:abstractNumId w:val="3"/>
  </w:num>
  <w:num w:numId="43" w16cid:durableId="424692948">
    <w:abstractNumId w:val="4"/>
  </w:num>
  <w:num w:numId="44" w16cid:durableId="1463620129">
    <w:abstractNumId w:val="7"/>
  </w:num>
  <w:num w:numId="45" w16cid:durableId="457115153">
    <w:abstractNumId w:val="17"/>
  </w:num>
  <w:num w:numId="46" w16cid:durableId="2394830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SwNDIyMzA1MjeyNDZQ0lEKTi0uzszPAykwMagFACmT87wtAAAA"/>
  </w:docVars>
  <w:rsids>
    <w:rsidRoot w:val="000D3E5D"/>
    <w:rsid w:val="0000089F"/>
    <w:rsid w:val="00001381"/>
    <w:rsid w:val="00001CDF"/>
    <w:rsid w:val="000026E2"/>
    <w:rsid w:val="0000494B"/>
    <w:rsid w:val="000049C7"/>
    <w:rsid w:val="00005E86"/>
    <w:rsid w:val="000069AE"/>
    <w:rsid w:val="00006EA9"/>
    <w:rsid w:val="00007631"/>
    <w:rsid w:val="00010D03"/>
    <w:rsid w:val="00011823"/>
    <w:rsid w:val="00011D14"/>
    <w:rsid w:val="0001273D"/>
    <w:rsid w:val="00012BFC"/>
    <w:rsid w:val="000131B6"/>
    <w:rsid w:val="000135A1"/>
    <w:rsid w:val="00013702"/>
    <w:rsid w:val="000138C6"/>
    <w:rsid w:val="00013978"/>
    <w:rsid w:val="00014817"/>
    <w:rsid w:val="00014E35"/>
    <w:rsid w:val="00014E3E"/>
    <w:rsid w:val="00014EEB"/>
    <w:rsid w:val="00015063"/>
    <w:rsid w:val="00015E84"/>
    <w:rsid w:val="00016107"/>
    <w:rsid w:val="000163D0"/>
    <w:rsid w:val="00016417"/>
    <w:rsid w:val="0001646D"/>
    <w:rsid w:val="00016772"/>
    <w:rsid w:val="000167EE"/>
    <w:rsid w:val="000170CC"/>
    <w:rsid w:val="000206EE"/>
    <w:rsid w:val="00020E89"/>
    <w:rsid w:val="00021B65"/>
    <w:rsid w:val="00021BBA"/>
    <w:rsid w:val="00023319"/>
    <w:rsid w:val="00023B79"/>
    <w:rsid w:val="00023E12"/>
    <w:rsid w:val="00023F18"/>
    <w:rsid w:val="00024275"/>
    <w:rsid w:val="00024D97"/>
    <w:rsid w:val="00025DCE"/>
    <w:rsid w:val="00026046"/>
    <w:rsid w:val="000266DB"/>
    <w:rsid w:val="00026AFE"/>
    <w:rsid w:val="00026E64"/>
    <w:rsid w:val="00027603"/>
    <w:rsid w:val="000300C5"/>
    <w:rsid w:val="000302D3"/>
    <w:rsid w:val="000307D8"/>
    <w:rsid w:val="00030A5A"/>
    <w:rsid w:val="0003133F"/>
    <w:rsid w:val="000314F5"/>
    <w:rsid w:val="00031520"/>
    <w:rsid w:val="00031C10"/>
    <w:rsid w:val="00031EFE"/>
    <w:rsid w:val="00032115"/>
    <w:rsid w:val="000325D0"/>
    <w:rsid w:val="00032A08"/>
    <w:rsid w:val="00032AAF"/>
    <w:rsid w:val="00033138"/>
    <w:rsid w:val="00033E60"/>
    <w:rsid w:val="0003424D"/>
    <w:rsid w:val="00034727"/>
    <w:rsid w:val="00034FD7"/>
    <w:rsid w:val="000353E1"/>
    <w:rsid w:val="00035FA6"/>
    <w:rsid w:val="0003645D"/>
    <w:rsid w:val="000367DE"/>
    <w:rsid w:val="00036D2F"/>
    <w:rsid w:val="000375C8"/>
    <w:rsid w:val="00037BFF"/>
    <w:rsid w:val="000407BB"/>
    <w:rsid w:val="00041435"/>
    <w:rsid w:val="000416D6"/>
    <w:rsid w:val="00041D42"/>
    <w:rsid w:val="000423FF"/>
    <w:rsid w:val="000426F7"/>
    <w:rsid w:val="00043491"/>
    <w:rsid w:val="000438EA"/>
    <w:rsid w:val="000445B1"/>
    <w:rsid w:val="00044688"/>
    <w:rsid w:val="00046279"/>
    <w:rsid w:val="00046ACA"/>
    <w:rsid w:val="00046CD3"/>
    <w:rsid w:val="00046D71"/>
    <w:rsid w:val="00046FCA"/>
    <w:rsid w:val="0004704A"/>
    <w:rsid w:val="00047067"/>
    <w:rsid w:val="00047658"/>
    <w:rsid w:val="000476C4"/>
    <w:rsid w:val="000478AD"/>
    <w:rsid w:val="000507FC"/>
    <w:rsid w:val="00051283"/>
    <w:rsid w:val="000517CF"/>
    <w:rsid w:val="00052392"/>
    <w:rsid w:val="000523F0"/>
    <w:rsid w:val="00052D75"/>
    <w:rsid w:val="000536C2"/>
    <w:rsid w:val="0005419B"/>
    <w:rsid w:val="000546E7"/>
    <w:rsid w:val="0005471E"/>
    <w:rsid w:val="000553EB"/>
    <w:rsid w:val="00055A04"/>
    <w:rsid w:val="00055AC0"/>
    <w:rsid w:val="000564A3"/>
    <w:rsid w:val="00056D6E"/>
    <w:rsid w:val="0005772A"/>
    <w:rsid w:val="00057B93"/>
    <w:rsid w:val="00057C0E"/>
    <w:rsid w:val="0006098F"/>
    <w:rsid w:val="00060D9B"/>
    <w:rsid w:val="00060F78"/>
    <w:rsid w:val="00061421"/>
    <w:rsid w:val="00062479"/>
    <w:rsid w:val="00062708"/>
    <w:rsid w:val="000628F4"/>
    <w:rsid w:val="0006364A"/>
    <w:rsid w:val="000636D1"/>
    <w:rsid w:val="000638FC"/>
    <w:rsid w:val="00063BA4"/>
    <w:rsid w:val="00063D3D"/>
    <w:rsid w:val="00064CD6"/>
    <w:rsid w:val="00064D04"/>
    <w:rsid w:val="00065AE2"/>
    <w:rsid w:val="00065B6A"/>
    <w:rsid w:val="00066284"/>
    <w:rsid w:val="00066B5F"/>
    <w:rsid w:val="0006721E"/>
    <w:rsid w:val="000672FF"/>
    <w:rsid w:val="000676FA"/>
    <w:rsid w:val="00067AF1"/>
    <w:rsid w:val="00070B16"/>
    <w:rsid w:val="00070ED4"/>
    <w:rsid w:val="00071464"/>
    <w:rsid w:val="000716CA"/>
    <w:rsid w:val="00071CF0"/>
    <w:rsid w:val="00072512"/>
    <w:rsid w:val="00072A8D"/>
    <w:rsid w:val="00072D1D"/>
    <w:rsid w:val="00073124"/>
    <w:rsid w:val="0007476B"/>
    <w:rsid w:val="000748AA"/>
    <w:rsid w:val="00074CA5"/>
    <w:rsid w:val="0007502B"/>
    <w:rsid w:val="00075494"/>
    <w:rsid w:val="00075519"/>
    <w:rsid w:val="0007582A"/>
    <w:rsid w:val="00075CC3"/>
    <w:rsid w:val="00076264"/>
    <w:rsid w:val="00076871"/>
    <w:rsid w:val="00076E8F"/>
    <w:rsid w:val="0007761E"/>
    <w:rsid w:val="000776A1"/>
    <w:rsid w:val="00080007"/>
    <w:rsid w:val="00081098"/>
    <w:rsid w:val="00081D22"/>
    <w:rsid w:val="00081F02"/>
    <w:rsid w:val="0008212E"/>
    <w:rsid w:val="000826BF"/>
    <w:rsid w:val="000828B6"/>
    <w:rsid w:val="0008323C"/>
    <w:rsid w:val="0008353E"/>
    <w:rsid w:val="00083D34"/>
    <w:rsid w:val="00084A2E"/>
    <w:rsid w:val="000851C4"/>
    <w:rsid w:val="00086803"/>
    <w:rsid w:val="00086A05"/>
    <w:rsid w:val="00087D46"/>
    <w:rsid w:val="00090714"/>
    <w:rsid w:val="000918AB"/>
    <w:rsid w:val="00091B20"/>
    <w:rsid w:val="0009205A"/>
    <w:rsid w:val="0009238F"/>
    <w:rsid w:val="00092BD1"/>
    <w:rsid w:val="00093A32"/>
    <w:rsid w:val="00094413"/>
    <w:rsid w:val="0009446B"/>
    <w:rsid w:val="00094A71"/>
    <w:rsid w:val="00095FB4"/>
    <w:rsid w:val="0009652C"/>
    <w:rsid w:val="0009671F"/>
    <w:rsid w:val="00096AAC"/>
    <w:rsid w:val="00097FC9"/>
    <w:rsid w:val="000A08B3"/>
    <w:rsid w:val="000A13A9"/>
    <w:rsid w:val="000A16C3"/>
    <w:rsid w:val="000A16E3"/>
    <w:rsid w:val="000A1801"/>
    <w:rsid w:val="000A19F4"/>
    <w:rsid w:val="000A1F6E"/>
    <w:rsid w:val="000A22BF"/>
    <w:rsid w:val="000A2A29"/>
    <w:rsid w:val="000A2B94"/>
    <w:rsid w:val="000A34AB"/>
    <w:rsid w:val="000A3EB5"/>
    <w:rsid w:val="000A4433"/>
    <w:rsid w:val="000A47C9"/>
    <w:rsid w:val="000A4820"/>
    <w:rsid w:val="000A5544"/>
    <w:rsid w:val="000A5561"/>
    <w:rsid w:val="000A558A"/>
    <w:rsid w:val="000B00EC"/>
    <w:rsid w:val="000B020E"/>
    <w:rsid w:val="000B0785"/>
    <w:rsid w:val="000B0927"/>
    <w:rsid w:val="000B094A"/>
    <w:rsid w:val="000B0FCB"/>
    <w:rsid w:val="000B1A05"/>
    <w:rsid w:val="000B1A55"/>
    <w:rsid w:val="000B2103"/>
    <w:rsid w:val="000B2442"/>
    <w:rsid w:val="000B26C9"/>
    <w:rsid w:val="000B2D80"/>
    <w:rsid w:val="000B3180"/>
    <w:rsid w:val="000B484C"/>
    <w:rsid w:val="000B4AF1"/>
    <w:rsid w:val="000B4BC3"/>
    <w:rsid w:val="000B5195"/>
    <w:rsid w:val="000B546D"/>
    <w:rsid w:val="000B593A"/>
    <w:rsid w:val="000B5C93"/>
    <w:rsid w:val="000B5D40"/>
    <w:rsid w:val="000B6384"/>
    <w:rsid w:val="000B6905"/>
    <w:rsid w:val="000C039D"/>
    <w:rsid w:val="000C08B0"/>
    <w:rsid w:val="000C1600"/>
    <w:rsid w:val="000C1BF9"/>
    <w:rsid w:val="000C1F1E"/>
    <w:rsid w:val="000C2191"/>
    <w:rsid w:val="000C294B"/>
    <w:rsid w:val="000C3118"/>
    <w:rsid w:val="000C32A8"/>
    <w:rsid w:val="000C43C9"/>
    <w:rsid w:val="000C4CA3"/>
    <w:rsid w:val="000C4D2A"/>
    <w:rsid w:val="000C4D47"/>
    <w:rsid w:val="000C5036"/>
    <w:rsid w:val="000C5737"/>
    <w:rsid w:val="000C578F"/>
    <w:rsid w:val="000C5DDD"/>
    <w:rsid w:val="000C6310"/>
    <w:rsid w:val="000C642D"/>
    <w:rsid w:val="000C67FA"/>
    <w:rsid w:val="000C701A"/>
    <w:rsid w:val="000C7823"/>
    <w:rsid w:val="000C791D"/>
    <w:rsid w:val="000D094C"/>
    <w:rsid w:val="000D0A83"/>
    <w:rsid w:val="000D135A"/>
    <w:rsid w:val="000D14BF"/>
    <w:rsid w:val="000D19F2"/>
    <w:rsid w:val="000D1B61"/>
    <w:rsid w:val="000D1E24"/>
    <w:rsid w:val="000D3E21"/>
    <w:rsid w:val="000D3E5D"/>
    <w:rsid w:val="000D4046"/>
    <w:rsid w:val="000D4548"/>
    <w:rsid w:val="000D49A1"/>
    <w:rsid w:val="000D5AA2"/>
    <w:rsid w:val="000D5F09"/>
    <w:rsid w:val="000D6773"/>
    <w:rsid w:val="000D6A6C"/>
    <w:rsid w:val="000D6B05"/>
    <w:rsid w:val="000D793F"/>
    <w:rsid w:val="000E0652"/>
    <w:rsid w:val="000E07B8"/>
    <w:rsid w:val="000E1905"/>
    <w:rsid w:val="000E1F8E"/>
    <w:rsid w:val="000E22D2"/>
    <w:rsid w:val="000E2AF7"/>
    <w:rsid w:val="000E315F"/>
    <w:rsid w:val="000E323C"/>
    <w:rsid w:val="000E361D"/>
    <w:rsid w:val="000E482D"/>
    <w:rsid w:val="000E4B9C"/>
    <w:rsid w:val="000E5DC4"/>
    <w:rsid w:val="000E6BB2"/>
    <w:rsid w:val="000F1168"/>
    <w:rsid w:val="000F11ED"/>
    <w:rsid w:val="000F1582"/>
    <w:rsid w:val="000F1803"/>
    <w:rsid w:val="000F28D5"/>
    <w:rsid w:val="000F314B"/>
    <w:rsid w:val="000F3F3F"/>
    <w:rsid w:val="000F3FD1"/>
    <w:rsid w:val="000F4114"/>
    <w:rsid w:val="000F4117"/>
    <w:rsid w:val="000F4376"/>
    <w:rsid w:val="000F4599"/>
    <w:rsid w:val="000F4E11"/>
    <w:rsid w:val="000F5128"/>
    <w:rsid w:val="000F5413"/>
    <w:rsid w:val="000F6134"/>
    <w:rsid w:val="000F62A1"/>
    <w:rsid w:val="000F69A8"/>
    <w:rsid w:val="000F6B1B"/>
    <w:rsid w:val="000F7608"/>
    <w:rsid w:val="000F7E10"/>
    <w:rsid w:val="001012A2"/>
    <w:rsid w:val="001029F4"/>
    <w:rsid w:val="00103714"/>
    <w:rsid w:val="00103D15"/>
    <w:rsid w:val="00103F23"/>
    <w:rsid w:val="00104BCB"/>
    <w:rsid w:val="001050B6"/>
    <w:rsid w:val="00105CA6"/>
    <w:rsid w:val="0010660A"/>
    <w:rsid w:val="001070FA"/>
    <w:rsid w:val="001076BA"/>
    <w:rsid w:val="001079EC"/>
    <w:rsid w:val="00112D1D"/>
    <w:rsid w:val="00112D95"/>
    <w:rsid w:val="00112DD8"/>
    <w:rsid w:val="001130F6"/>
    <w:rsid w:val="00113B29"/>
    <w:rsid w:val="001147AF"/>
    <w:rsid w:val="00114DBF"/>
    <w:rsid w:val="00115951"/>
    <w:rsid w:val="001162B7"/>
    <w:rsid w:val="00116505"/>
    <w:rsid w:val="001166DE"/>
    <w:rsid w:val="00117117"/>
    <w:rsid w:val="0011727D"/>
    <w:rsid w:val="00117628"/>
    <w:rsid w:val="00117ACB"/>
    <w:rsid w:val="00117E72"/>
    <w:rsid w:val="00121178"/>
    <w:rsid w:val="00121FC8"/>
    <w:rsid w:val="00122473"/>
    <w:rsid w:val="0012328D"/>
    <w:rsid w:val="001232F0"/>
    <w:rsid w:val="00124133"/>
    <w:rsid w:val="00124181"/>
    <w:rsid w:val="00124450"/>
    <w:rsid w:val="00125129"/>
    <w:rsid w:val="00125574"/>
    <w:rsid w:val="00125A3E"/>
    <w:rsid w:val="001262C5"/>
    <w:rsid w:val="00126B31"/>
    <w:rsid w:val="00126BCC"/>
    <w:rsid w:val="00126C4D"/>
    <w:rsid w:val="0012735D"/>
    <w:rsid w:val="001273AC"/>
    <w:rsid w:val="00127812"/>
    <w:rsid w:val="00127819"/>
    <w:rsid w:val="00131498"/>
    <w:rsid w:val="00131880"/>
    <w:rsid w:val="00131DB9"/>
    <w:rsid w:val="00131DE9"/>
    <w:rsid w:val="0013342D"/>
    <w:rsid w:val="001338F1"/>
    <w:rsid w:val="00133F6A"/>
    <w:rsid w:val="00134118"/>
    <w:rsid w:val="00134266"/>
    <w:rsid w:val="001344FD"/>
    <w:rsid w:val="00134E02"/>
    <w:rsid w:val="001354E0"/>
    <w:rsid w:val="001359A8"/>
    <w:rsid w:val="00135C37"/>
    <w:rsid w:val="00136599"/>
    <w:rsid w:val="001367AC"/>
    <w:rsid w:val="00136FB5"/>
    <w:rsid w:val="00137430"/>
    <w:rsid w:val="001400AD"/>
    <w:rsid w:val="001404AC"/>
    <w:rsid w:val="001409EA"/>
    <w:rsid w:val="00141FDD"/>
    <w:rsid w:val="001421F9"/>
    <w:rsid w:val="001426F8"/>
    <w:rsid w:val="00142B0F"/>
    <w:rsid w:val="00142CA2"/>
    <w:rsid w:val="001436BE"/>
    <w:rsid w:val="0014379E"/>
    <w:rsid w:val="00143832"/>
    <w:rsid w:val="0014459B"/>
    <w:rsid w:val="001458DA"/>
    <w:rsid w:val="0014697A"/>
    <w:rsid w:val="00151207"/>
    <w:rsid w:val="00152089"/>
    <w:rsid w:val="0015230F"/>
    <w:rsid w:val="00153455"/>
    <w:rsid w:val="00153D62"/>
    <w:rsid w:val="0015415D"/>
    <w:rsid w:val="0015545C"/>
    <w:rsid w:val="00156D76"/>
    <w:rsid w:val="001574AC"/>
    <w:rsid w:val="001578DB"/>
    <w:rsid w:val="00160863"/>
    <w:rsid w:val="001615DA"/>
    <w:rsid w:val="00162728"/>
    <w:rsid w:val="00162DD2"/>
    <w:rsid w:val="00163239"/>
    <w:rsid w:val="0016388D"/>
    <w:rsid w:val="001639C9"/>
    <w:rsid w:val="00163C4E"/>
    <w:rsid w:val="00163CD5"/>
    <w:rsid w:val="00164250"/>
    <w:rsid w:val="00164A73"/>
    <w:rsid w:val="00164B61"/>
    <w:rsid w:val="001664F7"/>
    <w:rsid w:val="0016690A"/>
    <w:rsid w:val="00166FCE"/>
    <w:rsid w:val="0016734D"/>
    <w:rsid w:val="0017093B"/>
    <w:rsid w:val="001709EC"/>
    <w:rsid w:val="0017158E"/>
    <w:rsid w:val="00171A2C"/>
    <w:rsid w:val="00171CE0"/>
    <w:rsid w:val="00172CD5"/>
    <w:rsid w:val="00173016"/>
    <w:rsid w:val="00173533"/>
    <w:rsid w:val="00173B0E"/>
    <w:rsid w:val="00174D10"/>
    <w:rsid w:val="00174FC9"/>
    <w:rsid w:val="001753D4"/>
    <w:rsid w:val="0017565D"/>
    <w:rsid w:val="001758B2"/>
    <w:rsid w:val="00176270"/>
    <w:rsid w:val="001767FA"/>
    <w:rsid w:val="00176FE7"/>
    <w:rsid w:val="00177738"/>
    <w:rsid w:val="00177781"/>
    <w:rsid w:val="0017799C"/>
    <w:rsid w:val="00180125"/>
    <w:rsid w:val="0018027F"/>
    <w:rsid w:val="0018044B"/>
    <w:rsid w:val="00180C9C"/>
    <w:rsid w:val="00180EA4"/>
    <w:rsid w:val="00181166"/>
    <w:rsid w:val="001814C7"/>
    <w:rsid w:val="001818A6"/>
    <w:rsid w:val="001818AC"/>
    <w:rsid w:val="00182B82"/>
    <w:rsid w:val="00183436"/>
    <w:rsid w:val="001837FB"/>
    <w:rsid w:val="001845BF"/>
    <w:rsid w:val="00184ADE"/>
    <w:rsid w:val="00184E3E"/>
    <w:rsid w:val="0018510B"/>
    <w:rsid w:val="001852F7"/>
    <w:rsid w:val="00185968"/>
    <w:rsid w:val="001859A1"/>
    <w:rsid w:val="0018654F"/>
    <w:rsid w:val="00187579"/>
    <w:rsid w:val="00190690"/>
    <w:rsid w:val="001907B0"/>
    <w:rsid w:val="00190B0F"/>
    <w:rsid w:val="00190CEF"/>
    <w:rsid w:val="00191220"/>
    <w:rsid w:val="00191566"/>
    <w:rsid w:val="00191A0B"/>
    <w:rsid w:val="00191C6D"/>
    <w:rsid w:val="00192640"/>
    <w:rsid w:val="00193548"/>
    <w:rsid w:val="001937FA"/>
    <w:rsid w:val="00193926"/>
    <w:rsid w:val="00193A02"/>
    <w:rsid w:val="00194879"/>
    <w:rsid w:val="001958E3"/>
    <w:rsid w:val="00195E12"/>
    <w:rsid w:val="00195E46"/>
    <w:rsid w:val="00195F66"/>
    <w:rsid w:val="00196522"/>
    <w:rsid w:val="00196C6C"/>
    <w:rsid w:val="001978AD"/>
    <w:rsid w:val="001A0112"/>
    <w:rsid w:val="001A0ABB"/>
    <w:rsid w:val="001A0DB9"/>
    <w:rsid w:val="001A158F"/>
    <w:rsid w:val="001A15DF"/>
    <w:rsid w:val="001A165D"/>
    <w:rsid w:val="001A1715"/>
    <w:rsid w:val="001A1D8D"/>
    <w:rsid w:val="001A1EFA"/>
    <w:rsid w:val="001A2195"/>
    <w:rsid w:val="001A2388"/>
    <w:rsid w:val="001A243D"/>
    <w:rsid w:val="001A2611"/>
    <w:rsid w:val="001A268F"/>
    <w:rsid w:val="001A27C0"/>
    <w:rsid w:val="001A2AB1"/>
    <w:rsid w:val="001A3B70"/>
    <w:rsid w:val="001A42F3"/>
    <w:rsid w:val="001A45F4"/>
    <w:rsid w:val="001A4BB4"/>
    <w:rsid w:val="001A4DB1"/>
    <w:rsid w:val="001A5C22"/>
    <w:rsid w:val="001A64E0"/>
    <w:rsid w:val="001A65F2"/>
    <w:rsid w:val="001A6CC0"/>
    <w:rsid w:val="001A7567"/>
    <w:rsid w:val="001B128E"/>
    <w:rsid w:val="001B15AD"/>
    <w:rsid w:val="001B1BA6"/>
    <w:rsid w:val="001B1BDE"/>
    <w:rsid w:val="001B2089"/>
    <w:rsid w:val="001B2BAD"/>
    <w:rsid w:val="001B2F3C"/>
    <w:rsid w:val="001B2F6D"/>
    <w:rsid w:val="001B3ACB"/>
    <w:rsid w:val="001B3FBC"/>
    <w:rsid w:val="001B4B72"/>
    <w:rsid w:val="001B536B"/>
    <w:rsid w:val="001B5A79"/>
    <w:rsid w:val="001B5CBE"/>
    <w:rsid w:val="001B5DB5"/>
    <w:rsid w:val="001B68AE"/>
    <w:rsid w:val="001B7A28"/>
    <w:rsid w:val="001B7CD2"/>
    <w:rsid w:val="001B7D7B"/>
    <w:rsid w:val="001C0474"/>
    <w:rsid w:val="001C08E0"/>
    <w:rsid w:val="001C218C"/>
    <w:rsid w:val="001C3F50"/>
    <w:rsid w:val="001C4CE7"/>
    <w:rsid w:val="001C4FEF"/>
    <w:rsid w:val="001C50FD"/>
    <w:rsid w:val="001D1C8D"/>
    <w:rsid w:val="001D1E48"/>
    <w:rsid w:val="001D2E51"/>
    <w:rsid w:val="001D30C9"/>
    <w:rsid w:val="001D318F"/>
    <w:rsid w:val="001D3475"/>
    <w:rsid w:val="001D362E"/>
    <w:rsid w:val="001D396D"/>
    <w:rsid w:val="001D3B0F"/>
    <w:rsid w:val="001D422F"/>
    <w:rsid w:val="001D48B4"/>
    <w:rsid w:val="001D4B63"/>
    <w:rsid w:val="001D5676"/>
    <w:rsid w:val="001D5F1E"/>
    <w:rsid w:val="001D6A8D"/>
    <w:rsid w:val="001D6ECF"/>
    <w:rsid w:val="001D7761"/>
    <w:rsid w:val="001D7A10"/>
    <w:rsid w:val="001E04A3"/>
    <w:rsid w:val="001E0E05"/>
    <w:rsid w:val="001E0E9B"/>
    <w:rsid w:val="001E1E8D"/>
    <w:rsid w:val="001E1ED3"/>
    <w:rsid w:val="001E1FC7"/>
    <w:rsid w:val="001E227E"/>
    <w:rsid w:val="001E2691"/>
    <w:rsid w:val="001E269E"/>
    <w:rsid w:val="001E29B0"/>
    <w:rsid w:val="001E2EA9"/>
    <w:rsid w:val="001E324E"/>
    <w:rsid w:val="001E33B0"/>
    <w:rsid w:val="001E373B"/>
    <w:rsid w:val="001E3C15"/>
    <w:rsid w:val="001E41C0"/>
    <w:rsid w:val="001E41F2"/>
    <w:rsid w:val="001E5647"/>
    <w:rsid w:val="001E60B5"/>
    <w:rsid w:val="001E6784"/>
    <w:rsid w:val="001E6C72"/>
    <w:rsid w:val="001E72FB"/>
    <w:rsid w:val="001E7474"/>
    <w:rsid w:val="001E7C2D"/>
    <w:rsid w:val="001E7F40"/>
    <w:rsid w:val="001F00F9"/>
    <w:rsid w:val="001F0DFC"/>
    <w:rsid w:val="001F1601"/>
    <w:rsid w:val="001F172A"/>
    <w:rsid w:val="001F2BDD"/>
    <w:rsid w:val="001F2EEF"/>
    <w:rsid w:val="001F39BE"/>
    <w:rsid w:val="001F43FF"/>
    <w:rsid w:val="001F6811"/>
    <w:rsid w:val="001F6F0F"/>
    <w:rsid w:val="001F7374"/>
    <w:rsid w:val="001F75F5"/>
    <w:rsid w:val="001F7881"/>
    <w:rsid w:val="001F7962"/>
    <w:rsid w:val="001F7B7F"/>
    <w:rsid w:val="001F7CED"/>
    <w:rsid w:val="00200D04"/>
    <w:rsid w:val="00201144"/>
    <w:rsid w:val="00201D2A"/>
    <w:rsid w:val="00201E60"/>
    <w:rsid w:val="00202888"/>
    <w:rsid w:val="00202CA2"/>
    <w:rsid w:val="00203483"/>
    <w:rsid w:val="0020375E"/>
    <w:rsid w:val="00203D0E"/>
    <w:rsid w:val="00206007"/>
    <w:rsid w:val="002063D8"/>
    <w:rsid w:val="00206876"/>
    <w:rsid w:val="00206A34"/>
    <w:rsid w:val="00207815"/>
    <w:rsid w:val="002078DE"/>
    <w:rsid w:val="0021044A"/>
    <w:rsid w:val="00210A13"/>
    <w:rsid w:val="0021160D"/>
    <w:rsid w:val="00211698"/>
    <w:rsid w:val="00211B96"/>
    <w:rsid w:val="00211EBD"/>
    <w:rsid w:val="00211EFA"/>
    <w:rsid w:val="002126CA"/>
    <w:rsid w:val="002129E3"/>
    <w:rsid w:val="00213BD6"/>
    <w:rsid w:val="00214513"/>
    <w:rsid w:val="00214AA9"/>
    <w:rsid w:val="00214C8B"/>
    <w:rsid w:val="00214EE5"/>
    <w:rsid w:val="002159EA"/>
    <w:rsid w:val="00215D25"/>
    <w:rsid w:val="002165A1"/>
    <w:rsid w:val="00217E7B"/>
    <w:rsid w:val="00220863"/>
    <w:rsid w:val="00220980"/>
    <w:rsid w:val="00220ACF"/>
    <w:rsid w:val="00220C67"/>
    <w:rsid w:val="00220E50"/>
    <w:rsid w:val="00220F81"/>
    <w:rsid w:val="0022108B"/>
    <w:rsid w:val="00221ABC"/>
    <w:rsid w:val="00221E94"/>
    <w:rsid w:val="00222599"/>
    <w:rsid w:val="002235C4"/>
    <w:rsid w:val="00224E1E"/>
    <w:rsid w:val="0022542A"/>
    <w:rsid w:val="00225A28"/>
    <w:rsid w:val="00226DCB"/>
    <w:rsid w:val="002271AB"/>
    <w:rsid w:val="00227250"/>
    <w:rsid w:val="0023053E"/>
    <w:rsid w:val="00230A2A"/>
    <w:rsid w:val="00230EB5"/>
    <w:rsid w:val="00231806"/>
    <w:rsid w:val="00231C93"/>
    <w:rsid w:val="0023310C"/>
    <w:rsid w:val="002335D1"/>
    <w:rsid w:val="002337B4"/>
    <w:rsid w:val="00234D80"/>
    <w:rsid w:val="0023568D"/>
    <w:rsid w:val="00235B35"/>
    <w:rsid w:val="00235D87"/>
    <w:rsid w:val="0023632D"/>
    <w:rsid w:val="00236872"/>
    <w:rsid w:val="002370FE"/>
    <w:rsid w:val="0023747E"/>
    <w:rsid w:val="0024145A"/>
    <w:rsid w:val="002428E6"/>
    <w:rsid w:val="0024466E"/>
    <w:rsid w:val="002446B5"/>
    <w:rsid w:val="00245241"/>
    <w:rsid w:val="00245C20"/>
    <w:rsid w:val="0024609A"/>
    <w:rsid w:val="0024672A"/>
    <w:rsid w:val="002469E2"/>
    <w:rsid w:val="00250271"/>
    <w:rsid w:val="002505F8"/>
    <w:rsid w:val="00250A4E"/>
    <w:rsid w:val="002519AA"/>
    <w:rsid w:val="00251F41"/>
    <w:rsid w:val="0025201A"/>
    <w:rsid w:val="002530D4"/>
    <w:rsid w:val="0025311E"/>
    <w:rsid w:val="002533E7"/>
    <w:rsid w:val="00253956"/>
    <w:rsid w:val="00253ACD"/>
    <w:rsid w:val="00254C4D"/>
    <w:rsid w:val="0025531F"/>
    <w:rsid w:val="00255455"/>
    <w:rsid w:val="002554A9"/>
    <w:rsid w:val="002554F5"/>
    <w:rsid w:val="00255770"/>
    <w:rsid w:val="002559C8"/>
    <w:rsid w:val="00255C49"/>
    <w:rsid w:val="00256B00"/>
    <w:rsid w:val="00257A6E"/>
    <w:rsid w:val="00260147"/>
    <w:rsid w:val="00261F57"/>
    <w:rsid w:val="00262009"/>
    <w:rsid w:val="002621B0"/>
    <w:rsid w:val="00262419"/>
    <w:rsid w:val="002627E0"/>
    <w:rsid w:val="0026300C"/>
    <w:rsid w:val="00263467"/>
    <w:rsid w:val="00263D0E"/>
    <w:rsid w:val="00264640"/>
    <w:rsid w:val="00264882"/>
    <w:rsid w:val="00264A1E"/>
    <w:rsid w:val="00264A42"/>
    <w:rsid w:val="00264F39"/>
    <w:rsid w:val="002658B7"/>
    <w:rsid w:val="00265F4A"/>
    <w:rsid w:val="00267548"/>
    <w:rsid w:val="00267A8B"/>
    <w:rsid w:val="00270F4E"/>
    <w:rsid w:val="002712B2"/>
    <w:rsid w:val="00271E2F"/>
    <w:rsid w:val="002724AD"/>
    <w:rsid w:val="00273CD8"/>
    <w:rsid w:val="002744CD"/>
    <w:rsid w:val="0027562A"/>
    <w:rsid w:val="00276199"/>
    <w:rsid w:val="00276321"/>
    <w:rsid w:val="002765EC"/>
    <w:rsid w:val="002770DB"/>
    <w:rsid w:val="00277C0C"/>
    <w:rsid w:val="00277E18"/>
    <w:rsid w:val="002803A9"/>
    <w:rsid w:val="00280B18"/>
    <w:rsid w:val="00280DA9"/>
    <w:rsid w:val="00281BFA"/>
    <w:rsid w:val="00281D1F"/>
    <w:rsid w:val="0028210F"/>
    <w:rsid w:val="00282A78"/>
    <w:rsid w:val="002835FA"/>
    <w:rsid w:val="00283A30"/>
    <w:rsid w:val="00283B4B"/>
    <w:rsid w:val="0028539D"/>
    <w:rsid w:val="00285AC0"/>
    <w:rsid w:val="00286237"/>
    <w:rsid w:val="00286E12"/>
    <w:rsid w:val="002871F4"/>
    <w:rsid w:val="00287BB5"/>
    <w:rsid w:val="00290F47"/>
    <w:rsid w:val="0029104C"/>
    <w:rsid w:val="00291184"/>
    <w:rsid w:val="00292166"/>
    <w:rsid w:val="0029217A"/>
    <w:rsid w:val="00292465"/>
    <w:rsid w:val="002924B5"/>
    <w:rsid w:val="002924CA"/>
    <w:rsid w:val="00293643"/>
    <w:rsid w:val="00293769"/>
    <w:rsid w:val="00293A11"/>
    <w:rsid w:val="00293A62"/>
    <w:rsid w:val="00293AE7"/>
    <w:rsid w:val="0029438C"/>
    <w:rsid w:val="0029449B"/>
    <w:rsid w:val="002950B4"/>
    <w:rsid w:val="00295CC4"/>
    <w:rsid w:val="0029606C"/>
    <w:rsid w:val="002972F4"/>
    <w:rsid w:val="00297BFF"/>
    <w:rsid w:val="00297E5C"/>
    <w:rsid w:val="002A06EF"/>
    <w:rsid w:val="002A0DBB"/>
    <w:rsid w:val="002A0F56"/>
    <w:rsid w:val="002A1DB6"/>
    <w:rsid w:val="002A3079"/>
    <w:rsid w:val="002A4CE6"/>
    <w:rsid w:val="002A6B35"/>
    <w:rsid w:val="002A6EAB"/>
    <w:rsid w:val="002A72BC"/>
    <w:rsid w:val="002B063D"/>
    <w:rsid w:val="002B068F"/>
    <w:rsid w:val="002B16DD"/>
    <w:rsid w:val="002B1CD0"/>
    <w:rsid w:val="002B2513"/>
    <w:rsid w:val="002B2708"/>
    <w:rsid w:val="002B3201"/>
    <w:rsid w:val="002B3E96"/>
    <w:rsid w:val="002B41E2"/>
    <w:rsid w:val="002B5072"/>
    <w:rsid w:val="002B543A"/>
    <w:rsid w:val="002B5890"/>
    <w:rsid w:val="002B5AA7"/>
    <w:rsid w:val="002B5F7C"/>
    <w:rsid w:val="002B705D"/>
    <w:rsid w:val="002B73C9"/>
    <w:rsid w:val="002B74C7"/>
    <w:rsid w:val="002C09A5"/>
    <w:rsid w:val="002C13ED"/>
    <w:rsid w:val="002C1FCF"/>
    <w:rsid w:val="002C23D2"/>
    <w:rsid w:val="002C25DC"/>
    <w:rsid w:val="002C295A"/>
    <w:rsid w:val="002C2BA0"/>
    <w:rsid w:val="002C2C0B"/>
    <w:rsid w:val="002C3A13"/>
    <w:rsid w:val="002C438A"/>
    <w:rsid w:val="002C50E4"/>
    <w:rsid w:val="002C5FD6"/>
    <w:rsid w:val="002C64F4"/>
    <w:rsid w:val="002C658B"/>
    <w:rsid w:val="002C68F3"/>
    <w:rsid w:val="002C6913"/>
    <w:rsid w:val="002C718A"/>
    <w:rsid w:val="002C762F"/>
    <w:rsid w:val="002C7B74"/>
    <w:rsid w:val="002C7BE5"/>
    <w:rsid w:val="002C7EBA"/>
    <w:rsid w:val="002D09ED"/>
    <w:rsid w:val="002D12C5"/>
    <w:rsid w:val="002D216A"/>
    <w:rsid w:val="002D259D"/>
    <w:rsid w:val="002D2EB2"/>
    <w:rsid w:val="002D2FCA"/>
    <w:rsid w:val="002D321D"/>
    <w:rsid w:val="002D3660"/>
    <w:rsid w:val="002D3A94"/>
    <w:rsid w:val="002D3EFF"/>
    <w:rsid w:val="002D440C"/>
    <w:rsid w:val="002D456E"/>
    <w:rsid w:val="002D4641"/>
    <w:rsid w:val="002D6B2D"/>
    <w:rsid w:val="002D79C8"/>
    <w:rsid w:val="002D7CCF"/>
    <w:rsid w:val="002E00C6"/>
    <w:rsid w:val="002E1BD2"/>
    <w:rsid w:val="002E288F"/>
    <w:rsid w:val="002E337F"/>
    <w:rsid w:val="002E3837"/>
    <w:rsid w:val="002E384C"/>
    <w:rsid w:val="002E38B4"/>
    <w:rsid w:val="002E3B09"/>
    <w:rsid w:val="002E3B90"/>
    <w:rsid w:val="002E46B4"/>
    <w:rsid w:val="002E51D4"/>
    <w:rsid w:val="002E529A"/>
    <w:rsid w:val="002E54AE"/>
    <w:rsid w:val="002E54DB"/>
    <w:rsid w:val="002E59CA"/>
    <w:rsid w:val="002E5EFA"/>
    <w:rsid w:val="002E6062"/>
    <w:rsid w:val="002E73EC"/>
    <w:rsid w:val="002E7BA5"/>
    <w:rsid w:val="002F04FC"/>
    <w:rsid w:val="002F0BD5"/>
    <w:rsid w:val="002F168D"/>
    <w:rsid w:val="002F1BEE"/>
    <w:rsid w:val="002F1CDE"/>
    <w:rsid w:val="002F2353"/>
    <w:rsid w:val="002F3437"/>
    <w:rsid w:val="002F357F"/>
    <w:rsid w:val="002F44DF"/>
    <w:rsid w:val="002F4F27"/>
    <w:rsid w:val="002F5E69"/>
    <w:rsid w:val="002F5EA1"/>
    <w:rsid w:val="002F6351"/>
    <w:rsid w:val="002F64B9"/>
    <w:rsid w:val="002F6891"/>
    <w:rsid w:val="002F78C3"/>
    <w:rsid w:val="002F7F8F"/>
    <w:rsid w:val="003012C6"/>
    <w:rsid w:val="00302092"/>
    <w:rsid w:val="003027A5"/>
    <w:rsid w:val="00302EB7"/>
    <w:rsid w:val="00303A94"/>
    <w:rsid w:val="00303F5A"/>
    <w:rsid w:val="003044DA"/>
    <w:rsid w:val="003048D1"/>
    <w:rsid w:val="00305411"/>
    <w:rsid w:val="00305A26"/>
    <w:rsid w:val="00306832"/>
    <w:rsid w:val="00306FDF"/>
    <w:rsid w:val="00310239"/>
    <w:rsid w:val="003104C0"/>
    <w:rsid w:val="003106A5"/>
    <w:rsid w:val="00310B6E"/>
    <w:rsid w:val="00310CE2"/>
    <w:rsid w:val="00310CE4"/>
    <w:rsid w:val="00311089"/>
    <w:rsid w:val="00312175"/>
    <w:rsid w:val="00312DE4"/>
    <w:rsid w:val="003137CD"/>
    <w:rsid w:val="003147D0"/>
    <w:rsid w:val="003149D2"/>
    <w:rsid w:val="003149E2"/>
    <w:rsid w:val="0031559F"/>
    <w:rsid w:val="00315626"/>
    <w:rsid w:val="0031590D"/>
    <w:rsid w:val="00315B98"/>
    <w:rsid w:val="00316F72"/>
    <w:rsid w:val="003171EB"/>
    <w:rsid w:val="003177F5"/>
    <w:rsid w:val="00317BA8"/>
    <w:rsid w:val="00317D3D"/>
    <w:rsid w:val="003200C8"/>
    <w:rsid w:val="00320184"/>
    <w:rsid w:val="003203BC"/>
    <w:rsid w:val="003218D7"/>
    <w:rsid w:val="00322865"/>
    <w:rsid w:val="00322EA1"/>
    <w:rsid w:val="00324F52"/>
    <w:rsid w:val="0032533A"/>
    <w:rsid w:val="00325429"/>
    <w:rsid w:val="00325E02"/>
    <w:rsid w:val="00327012"/>
    <w:rsid w:val="003271EE"/>
    <w:rsid w:val="00330A04"/>
    <w:rsid w:val="00331C3A"/>
    <w:rsid w:val="00332B6F"/>
    <w:rsid w:val="003334B9"/>
    <w:rsid w:val="00333DB5"/>
    <w:rsid w:val="0033410F"/>
    <w:rsid w:val="00334D42"/>
    <w:rsid w:val="00335F35"/>
    <w:rsid w:val="00336783"/>
    <w:rsid w:val="003369B2"/>
    <w:rsid w:val="00336AB7"/>
    <w:rsid w:val="00336FE7"/>
    <w:rsid w:val="0033753F"/>
    <w:rsid w:val="00340281"/>
    <w:rsid w:val="003408F8"/>
    <w:rsid w:val="00340DF4"/>
    <w:rsid w:val="00342626"/>
    <w:rsid w:val="00343118"/>
    <w:rsid w:val="0034311A"/>
    <w:rsid w:val="00344602"/>
    <w:rsid w:val="0034476B"/>
    <w:rsid w:val="00346048"/>
    <w:rsid w:val="00346DB7"/>
    <w:rsid w:val="003473F3"/>
    <w:rsid w:val="00347A78"/>
    <w:rsid w:val="00347F4F"/>
    <w:rsid w:val="0035010C"/>
    <w:rsid w:val="00350774"/>
    <w:rsid w:val="00350D19"/>
    <w:rsid w:val="00351A21"/>
    <w:rsid w:val="00351B54"/>
    <w:rsid w:val="00352A4E"/>
    <w:rsid w:val="0035313A"/>
    <w:rsid w:val="0035359F"/>
    <w:rsid w:val="003537F0"/>
    <w:rsid w:val="0035384F"/>
    <w:rsid w:val="00354601"/>
    <w:rsid w:val="003551D5"/>
    <w:rsid w:val="003553CF"/>
    <w:rsid w:val="00355819"/>
    <w:rsid w:val="00355E98"/>
    <w:rsid w:val="00356F7A"/>
    <w:rsid w:val="003575B8"/>
    <w:rsid w:val="003577CF"/>
    <w:rsid w:val="00357AE6"/>
    <w:rsid w:val="003601A1"/>
    <w:rsid w:val="00360F1B"/>
    <w:rsid w:val="0036111D"/>
    <w:rsid w:val="00361643"/>
    <w:rsid w:val="00362700"/>
    <w:rsid w:val="003630F9"/>
    <w:rsid w:val="0036343E"/>
    <w:rsid w:val="0036346F"/>
    <w:rsid w:val="00363B17"/>
    <w:rsid w:val="00363C18"/>
    <w:rsid w:val="00364120"/>
    <w:rsid w:val="0036566E"/>
    <w:rsid w:val="0036633F"/>
    <w:rsid w:val="00366563"/>
    <w:rsid w:val="00366C86"/>
    <w:rsid w:val="00367056"/>
    <w:rsid w:val="0036722B"/>
    <w:rsid w:val="003678F1"/>
    <w:rsid w:val="003679D9"/>
    <w:rsid w:val="00367B58"/>
    <w:rsid w:val="003700AB"/>
    <w:rsid w:val="00370B6D"/>
    <w:rsid w:val="0037140B"/>
    <w:rsid w:val="0037140C"/>
    <w:rsid w:val="0037180E"/>
    <w:rsid w:val="00371823"/>
    <w:rsid w:val="00372062"/>
    <w:rsid w:val="003723DD"/>
    <w:rsid w:val="003739E6"/>
    <w:rsid w:val="00373C3F"/>
    <w:rsid w:val="003747BF"/>
    <w:rsid w:val="00374B03"/>
    <w:rsid w:val="00374B35"/>
    <w:rsid w:val="00374BC2"/>
    <w:rsid w:val="00375565"/>
    <w:rsid w:val="00375619"/>
    <w:rsid w:val="00375EC9"/>
    <w:rsid w:val="00376088"/>
    <w:rsid w:val="003763A3"/>
    <w:rsid w:val="003765B0"/>
    <w:rsid w:val="00376687"/>
    <w:rsid w:val="00376B9D"/>
    <w:rsid w:val="00380130"/>
    <w:rsid w:val="003801A1"/>
    <w:rsid w:val="00380506"/>
    <w:rsid w:val="00381149"/>
    <w:rsid w:val="003812B4"/>
    <w:rsid w:val="00381919"/>
    <w:rsid w:val="003826A7"/>
    <w:rsid w:val="00382B8A"/>
    <w:rsid w:val="00382DDA"/>
    <w:rsid w:val="003847E0"/>
    <w:rsid w:val="00384E85"/>
    <w:rsid w:val="0038526D"/>
    <w:rsid w:val="003852D6"/>
    <w:rsid w:val="00385387"/>
    <w:rsid w:val="00385730"/>
    <w:rsid w:val="00386189"/>
    <w:rsid w:val="0039137E"/>
    <w:rsid w:val="003913BD"/>
    <w:rsid w:val="00391AC3"/>
    <w:rsid w:val="00391FD7"/>
    <w:rsid w:val="00392619"/>
    <w:rsid w:val="0039459D"/>
    <w:rsid w:val="00394C43"/>
    <w:rsid w:val="00395026"/>
    <w:rsid w:val="003952CA"/>
    <w:rsid w:val="00395CD9"/>
    <w:rsid w:val="00396253"/>
    <w:rsid w:val="00396369"/>
    <w:rsid w:val="003964EE"/>
    <w:rsid w:val="00396D87"/>
    <w:rsid w:val="003978C5"/>
    <w:rsid w:val="003A01D9"/>
    <w:rsid w:val="003A0D68"/>
    <w:rsid w:val="003A0ED6"/>
    <w:rsid w:val="003A1307"/>
    <w:rsid w:val="003A13CC"/>
    <w:rsid w:val="003A1464"/>
    <w:rsid w:val="003A1949"/>
    <w:rsid w:val="003A1B9A"/>
    <w:rsid w:val="003A248D"/>
    <w:rsid w:val="003A2623"/>
    <w:rsid w:val="003A2C91"/>
    <w:rsid w:val="003A30CF"/>
    <w:rsid w:val="003A3EAA"/>
    <w:rsid w:val="003A4995"/>
    <w:rsid w:val="003A4F49"/>
    <w:rsid w:val="003A5800"/>
    <w:rsid w:val="003A790C"/>
    <w:rsid w:val="003B000A"/>
    <w:rsid w:val="003B07DC"/>
    <w:rsid w:val="003B086C"/>
    <w:rsid w:val="003B0C4C"/>
    <w:rsid w:val="003B1FCC"/>
    <w:rsid w:val="003B231D"/>
    <w:rsid w:val="003B29E8"/>
    <w:rsid w:val="003B2AF4"/>
    <w:rsid w:val="003B2F58"/>
    <w:rsid w:val="003B3047"/>
    <w:rsid w:val="003B351F"/>
    <w:rsid w:val="003B3815"/>
    <w:rsid w:val="003B3E5D"/>
    <w:rsid w:val="003B43B7"/>
    <w:rsid w:val="003B4AFF"/>
    <w:rsid w:val="003B5030"/>
    <w:rsid w:val="003B5260"/>
    <w:rsid w:val="003B6A96"/>
    <w:rsid w:val="003B7D1C"/>
    <w:rsid w:val="003B7E46"/>
    <w:rsid w:val="003C0534"/>
    <w:rsid w:val="003C0644"/>
    <w:rsid w:val="003C0776"/>
    <w:rsid w:val="003C07AA"/>
    <w:rsid w:val="003C1AF3"/>
    <w:rsid w:val="003C30F0"/>
    <w:rsid w:val="003C3489"/>
    <w:rsid w:val="003C3D3F"/>
    <w:rsid w:val="003C4280"/>
    <w:rsid w:val="003C4290"/>
    <w:rsid w:val="003C4529"/>
    <w:rsid w:val="003C4F9D"/>
    <w:rsid w:val="003C50A6"/>
    <w:rsid w:val="003C58AD"/>
    <w:rsid w:val="003C5D7E"/>
    <w:rsid w:val="003C60D3"/>
    <w:rsid w:val="003C67F7"/>
    <w:rsid w:val="003C682A"/>
    <w:rsid w:val="003C70F5"/>
    <w:rsid w:val="003C72FC"/>
    <w:rsid w:val="003C7848"/>
    <w:rsid w:val="003C7A9F"/>
    <w:rsid w:val="003D0F04"/>
    <w:rsid w:val="003D1BA1"/>
    <w:rsid w:val="003D3138"/>
    <w:rsid w:val="003D342F"/>
    <w:rsid w:val="003D345F"/>
    <w:rsid w:val="003D4060"/>
    <w:rsid w:val="003D4629"/>
    <w:rsid w:val="003D4877"/>
    <w:rsid w:val="003D4A15"/>
    <w:rsid w:val="003D56D5"/>
    <w:rsid w:val="003D5716"/>
    <w:rsid w:val="003D5F29"/>
    <w:rsid w:val="003D5FE7"/>
    <w:rsid w:val="003D6020"/>
    <w:rsid w:val="003D66F6"/>
    <w:rsid w:val="003D676A"/>
    <w:rsid w:val="003D7774"/>
    <w:rsid w:val="003E02D0"/>
    <w:rsid w:val="003E03BD"/>
    <w:rsid w:val="003E05AC"/>
    <w:rsid w:val="003E1F9A"/>
    <w:rsid w:val="003E20A2"/>
    <w:rsid w:val="003E2AFD"/>
    <w:rsid w:val="003E2D4B"/>
    <w:rsid w:val="003E3800"/>
    <w:rsid w:val="003E4263"/>
    <w:rsid w:val="003E4F4B"/>
    <w:rsid w:val="003E5125"/>
    <w:rsid w:val="003E52B8"/>
    <w:rsid w:val="003E558B"/>
    <w:rsid w:val="003E5ABA"/>
    <w:rsid w:val="003E5FC1"/>
    <w:rsid w:val="003E63B1"/>
    <w:rsid w:val="003E6735"/>
    <w:rsid w:val="003F0A83"/>
    <w:rsid w:val="003F0BE1"/>
    <w:rsid w:val="003F2AEF"/>
    <w:rsid w:val="003F2F4E"/>
    <w:rsid w:val="003F4558"/>
    <w:rsid w:val="003F487A"/>
    <w:rsid w:val="003F49C0"/>
    <w:rsid w:val="003F4E66"/>
    <w:rsid w:val="003F5ACF"/>
    <w:rsid w:val="003F63D9"/>
    <w:rsid w:val="003F6A27"/>
    <w:rsid w:val="003F6CF7"/>
    <w:rsid w:val="004000E5"/>
    <w:rsid w:val="00400366"/>
    <w:rsid w:val="004007EE"/>
    <w:rsid w:val="00400E8D"/>
    <w:rsid w:val="0040109A"/>
    <w:rsid w:val="004010F4"/>
    <w:rsid w:val="00401BC4"/>
    <w:rsid w:val="00401FD7"/>
    <w:rsid w:val="004027A0"/>
    <w:rsid w:val="00402964"/>
    <w:rsid w:val="004030E1"/>
    <w:rsid w:val="0040312F"/>
    <w:rsid w:val="00403410"/>
    <w:rsid w:val="00403CFA"/>
    <w:rsid w:val="00404471"/>
    <w:rsid w:val="00404622"/>
    <w:rsid w:val="004047F6"/>
    <w:rsid w:val="00404A58"/>
    <w:rsid w:val="00404AD4"/>
    <w:rsid w:val="0040519A"/>
    <w:rsid w:val="004056EB"/>
    <w:rsid w:val="004058D8"/>
    <w:rsid w:val="004061E3"/>
    <w:rsid w:val="00406A90"/>
    <w:rsid w:val="00406EF8"/>
    <w:rsid w:val="004075AE"/>
    <w:rsid w:val="004075E4"/>
    <w:rsid w:val="004078E6"/>
    <w:rsid w:val="004101A4"/>
    <w:rsid w:val="004109BE"/>
    <w:rsid w:val="0041134C"/>
    <w:rsid w:val="00411660"/>
    <w:rsid w:val="004125D5"/>
    <w:rsid w:val="00413996"/>
    <w:rsid w:val="0041408C"/>
    <w:rsid w:val="00414B79"/>
    <w:rsid w:val="00414B9D"/>
    <w:rsid w:val="00414C7E"/>
    <w:rsid w:val="00415015"/>
    <w:rsid w:val="00415E6F"/>
    <w:rsid w:val="00415E9D"/>
    <w:rsid w:val="00416414"/>
    <w:rsid w:val="00416C94"/>
    <w:rsid w:val="0041780B"/>
    <w:rsid w:val="004215F6"/>
    <w:rsid w:val="0042162D"/>
    <w:rsid w:val="00421796"/>
    <w:rsid w:val="004217FA"/>
    <w:rsid w:val="0042246E"/>
    <w:rsid w:val="00422968"/>
    <w:rsid w:val="00423505"/>
    <w:rsid w:val="004237E7"/>
    <w:rsid w:val="00424662"/>
    <w:rsid w:val="00425E1F"/>
    <w:rsid w:val="00426955"/>
    <w:rsid w:val="004271B3"/>
    <w:rsid w:val="00427317"/>
    <w:rsid w:val="00427792"/>
    <w:rsid w:val="00427EE8"/>
    <w:rsid w:val="00430816"/>
    <w:rsid w:val="00430B70"/>
    <w:rsid w:val="00430DDB"/>
    <w:rsid w:val="004310B1"/>
    <w:rsid w:val="0043113C"/>
    <w:rsid w:val="00432B38"/>
    <w:rsid w:val="004331B3"/>
    <w:rsid w:val="0043321E"/>
    <w:rsid w:val="00433DDA"/>
    <w:rsid w:val="00433DDB"/>
    <w:rsid w:val="0043404C"/>
    <w:rsid w:val="00434C3B"/>
    <w:rsid w:val="00434C9D"/>
    <w:rsid w:val="00434E5C"/>
    <w:rsid w:val="00434EEE"/>
    <w:rsid w:val="00435F7D"/>
    <w:rsid w:val="00436A76"/>
    <w:rsid w:val="00437D27"/>
    <w:rsid w:val="00440E4A"/>
    <w:rsid w:val="00441809"/>
    <w:rsid w:val="004418DA"/>
    <w:rsid w:val="00441D53"/>
    <w:rsid w:val="00442EF4"/>
    <w:rsid w:val="0044349F"/>
    <w:rsid w:val="004435EE"/>
    <w:rsid w:val="00443CEC"/>
    <w:rsid w:val="00444896"/>
    <w:rsid w:val="004449BA"/>
    <w:rsid w:val="00446FDD"/>
    <w:rsid w:val="00447620"/>
    <w:rsid w:val="00447D0C"/>
    <w:rsid w:val="004514BB"/>
    <w:rsid w:val="00451AE5"/>
    <w:rsid w:val="00451D99"/>
    <w:rsid w:val="0045217A"/>
    <w:rsid w:val="0045291E"/>
    <w:rsid w:val="00453A86"/>
    <w:rsid w:val="00453BAB"/>
    <w:rsid w:val="00453BB2"/>
    <w:rsid w:val="00453D90"/>
    <w:rsid w:val="004540CA"/>
    <w:rsid w:val="004543E5"/>
    <w:rsid w:val="00454A04"/>
    <w:rsid w:val="004553BA"/>
    <w:rsid w:val="004565B7"/>
    <w:rsid w:val="00456A12"/>
    <w:rsid w:val="00456C9F"/>
    <w:rsid w:val="00456DED"/>
    <w:rsid w:val="00456EB4"/>
    <w:rsid w:val="0045751B"/>
    <w:rsid w:val="00460ACE"/>
    <w:rsid w:val="00460C7D"/>
    <w:rsid w:val="00462ECE"/>
    <w:rsid w:val="00463186"/>
    <w:rsid w:val="00464457"/>
    <w:rsid w:val="004651DF"/>
    <w:rsid w:val="00465477"/>
    <w:rsid w:val="00465BCD"/>
    <w:rsid w:val="00466185"/>
    <w:rsid w:val="0046638F"/>
    <w:rsid w:val="004665E7"/>
    <w:rsid w:val="00467069"/>
    <w:rsid w:val="004673B4"/>
    <w:rsid w:val="00467A25"/>
    <w:rsid w:val="00467A75"/>
    <w:rsid w:val="00470164"/>
    <w:rsid w:val="00470EAC"/>
    <w:rsid w:val="00471280"/>
    <w:rsid w:val="004727F3"/>
    <w:rsid w:val="00473723"/>
    <w:rsid w:val="00473B94"/>
    <w:rsid w:val="00473F22"/>
    <w:rsid w:val="004749C6"/>
    <w:rsid w:val="00474B14"/>
    <w:rsid w:val="00474CC3"/>
    <w:rsid w:val="0047548B"/>
    <w:rsid w:val="004761C9"/>
    <w:rsid w:val="0047620A"/>
    <w:rsid w:val="004769DC"/>
    <w:rsid w:val="00476BE6"/>
    <w:rsid w:val="00476CA0"/>
    <w:rsid w:val="00476EF4"/>
    <w:rsid w:val="00476F8F"/>
    <w:rsid w:val="00477171"/>
    <w:rsid w:val="004772C5"/>
    <w:rsid w:val="00477384"/>
    <w:rsid w:val="004773B2"/>
    <w:rsid w:val="004778D4"/>
    <w:rsid w:val="004800D1"/>
    <w:rsid w:val="00481F20"/>
    <w:rsid w:val="00482797"/>
    <w:rsid w:val="00482935"/>
    <w:rsid w:val="00482BE8"/>
    <w:rsid w:val="004843D9"/>
    <w:rsid w:val="004847D4"/>
    <w:rsid w:val="00484F82"/>
    <w:rsid w:val="00485427"/>
    <w:rsid w:val="0048571F"/>
    <w:rsid w:val="00485787"/>
    <w:rsid w:val="00486559"/>
    <w:rsid w:val="00487777"/>
    <w:rsid w:val="00487EAE"/>
    <w:rsid w:val="0049144F"/>
    <w:rsid w:val="00491BC0"/>
    <w:rsid w:val="004926EA"/>
    <w:rsid w:val="00493187"/>
    <w:rsid w:val="0049412E"/>
    <w:rsid w:val="0049435E"/>
    <w:rsid w:val="00494721"/>
    <w:rsid w:val="00494750"/>
    <w:rsid w:val="004949B7"/>
    <w:rsid w:val="00494AFF"/>
    <w:rsid w:val="00494FFA"/>
    <w:rsid w:val="004953B2"/>
    <w:rsid w:val="0049587D"/>
    <w:rsid w:val="00496516"/>
    <w:rsid w:val="00496A14"/>
    <w:rsid w:val="00496CB0"/>
    <w:rsid w:val="00496F49"/>
    <w:rsid w:val="004976F4"/>
    <w:rsid w:val="004A0A08"/>
    <w:rsid w:val="004A0DE2"/>
    <w:rsid w:val="004A1916"/>
    <w:rsid w:val="004A2399"/>
    <w:rsid w:val="004A256B"/>
    <w:rsid w:val="004A331B"/>
    <w:rsid w:val="004A36A2"/>
    <w:rsid w:val="004A4359"/>
    <w:rsid w:val="004A528A"/>
    <w:rsid w:val="004A5581"/>
    <w:rsid w:val="004A594E"/>
    <w:rsid w:val="004A5BEA"/>
    <w:rsid w:val="004A6129"/>
    <w:rsid w:val="004A6EA6"/>
    <w:rsid w:val="004A7623"/>
    <w:rsid w:val="004A7845"/>
    <w:rsid w:val="004B022D"/>
    <w:rsid w:val="004B060F"/>
    <w:rsid w:val="004B0786"/>
    <w:rsid w:val="004B1AA7"/>
    <w:rsid w:val="004B1B33"/>
    <w:rsid w:val="004B1C24"/>
    <w:rsid w:val="004B2133"/>
    <w:rsid w:val="004B2507"/>
    <w:rsid w:val="004B3319"/>
    <w:rsid w:val="004B3343"/>
    <w:rsid w:val="004B34BB"/>
    <w:rsid w:val="004B40C2"/>
    <w:rsid w:val="004B5554"/>
    <w:rsid w:val="004B6458"/>
    <w:rsid w:val="004B6801"/>
    <w:rsid w:val="004B79A0"/>
    <w:rsid w:val="004B7F2E"/>
    <w:rsid w:val="004C0448"/>
    <w:rsid w:val="004C0ACC"/>
    <w:rsid w:val="004C0BAC"/>
    <w:rsid w:val="004C14CA"/>
    <w:rsid w:val="004C1EBD"/>
    <w:rsid w:val="004C2719"/>
    <w:rsid w:val="004C2B00"/>
    <w:rsid w:val="004C2FD7"/>
    <w:rsid w:val="004C3484"/>
    <w:rsid w:val="004C34A0"/>
    <w:rsid w:val="004C35A6"/>
    <w:rsid w:val="004C37B2"/>
    <w:rsid w:val="004C37CF"/>
    <w:rsid w:val="004C3A69"/>
    <w:rsid w:val="004C42F8"/>
    <w:rsid w:val="004C5C15"/>
    <w:rsid w:val="004C5F97"/>
    <w:rsid w:val="004C60B0"/>
    <w:rsid w:val="004C61E5"/>
    <w:rsid w:val="004C6BFC"/>
    <w:rsid w:val="004C7086"/>
    <w:rsid w:val="004C7398"/>
    <w:rsid w:val="004C7FCE"/>
    <w:rsid w:val="004D038C"/>
    <w:rsid w:val="004D0923"/>
    <w:rsid w:val="004D0E2B"/>
    <w:rsid w:val="004D0F69"/>
    <w:rsid w:val="004D198D"/>
    <w:rsid w:val="004D1C7B"/>
    <w:rsid w:val="004D1F5A"/>
    <w:rsid w:val="004D2DE5"/>
    <w:rsid w:val="004D4AF5"/>
    <w:rsid w:val="004D5076"/>
    <w:rsid w:val="004D5DBD"/>
    <w:rsid w:val="004D5E89"/>
    <w:rsid w:val="004D60A8"/>
    <w:rsid w:val="004D6E11"/>
    <w:rsid w:val="004D7CB4"/>
    <w:rsid w:val="004E0E5E"/>
    <w:rsid w:val="004E10FE"/>
    <w:rsid w:val="004E1FC4"/>
    <w:rsid w:val="004E236E"/>
    <w:rsid w:val="004E2996"/>
    <w:rsid w:val="004E3691"/>
    <w:rsid w:val="004E3EB3"/>
    <w:rsid w:val="004E4449"/>
    <w:rsid w:val="004E4F7C"/>
    <w:rsid w:val="004E516C"/>
    <w:rsid w:val="004E574C"/>
    <w:rsid w:val="004E5B08"/>
    <w:rsid w:val="004E5B4D"/>
    <w:rsid w:val="004E6199"/>
    <w:rsid w:val="004E6DB6"/>
    <w:rsid w:val="004E70FC"/>
    <w:rsid w:val="004E7D01"/>
    <w:rsid w:val="004F0837"/>
    <w:rsid w:val="004F0B81"/>
    <w:rsid w:val="004F1A90"/>
    <w:rsid w:val="004F3437"/>
    <w:rsid w:val="004F3490"/>
    <w:rsid w:val="004F42C0"/>
    <w:rsid w:val="004F4400"/>
    <w:rsid w:val="004F54B7"/>
    <w:rsid w:val="004F5B58"/>
    <w:rsid w:val="004F6862"/>
    <w:rsid w:val="004F6985"/>
    <w:rsid w:val="004F77BE"/>
    <w:rsid w:val="004F77FD"/>
    <w:rsid w:val="00500444"/>
    <w:rsid w:val="00500CB3"/>
    <w:rsid w:val="005010D1"/>
    <w:rsid w:val="00501A7D"/>
    <w:rsid w:val="00501C93"/>
    <w:rsid w:val="00501FAC"/>
    <w:rsid w:val="005027E6"/>
    <w:rsid w:val="005031AC"/>
    <w:rsid w:val="0050337D"/>
    <w:rsid w:val="0050345F"/>
    <w:rsid w:val="0050349C"/>
    <w:rsid w:val="00503CB7"/>
    <w:rsid w:val="00504BA0"/>
    <w:rsid w:val="0050545D"/>
    <w:rsid w:val="00505DCF"/>
    <w:rsid w:val="00506271"/>
    <w:rsid w:val="005063B0"/>
    <w:rsid w:val="005068A7"/>
    <w:rsid w:val="00506D74"/>
    <w:rsid w:val="005079EC"/>
    <w:rsid w:val="005101D7"/>
    <w:rsid w:val="00511111"/>
    <w:rsid w:val="00511144"/>
    <w:rsid w:val="00511458"/>
    <w:rsid w:val="00511599"/>
    <w:rsid w:val="0051203D"/>
    <w:rsid w:val="005124C0"/>
    <w:rsid w:val="00512633"/>
    <w:rsid w:val="005127E0"/>
    <w:rsid w:val="00512DB1"/>
    <w:rsid w:val="00513479"/>
    <w:rsid w:val="00513EB0"/>
    <w:rsid w:val="0051435E"/>
    <w:rsid w:val="00514EBD"/>
    <w:rsid w:val="00515E5B"/>
    <w:rsid w:val="0051634B"/>
    <w:rsid w:val="00517AA0"/>
    <w:rsid w:val="005201A5"/>
    <w:rsid w:val="0052023D"/>
    <w:rsid w:val="005203CF"/>
    <w:rsid w:val="00520A1F"/>
    <w:rsid w:val="00520BE8"/>
    <w:rsid w:val="00520E3D"/>
    <w:rsid w:val="0052123B"/>
    <w:rsid w:val="005218E7"/>
    <w:rsid w:val="00521FDA"/>
    <w:rsid w:val="00522738"/>
    <w:rsid w:val="005228C0"/>
    <w:rsid w:val="005230EB"/>
    <w:rsid w:val="00523600"/>
    <w:rsid w:val="00524352"/>
    <w:rsid w:val="005244F1"/>
    <w:rsid w:val="005246AF"/>
    <w:rsid w:val="0052489A"/>
    <w:rsid w:val="005248C6"/>
    <w:rsid w:val="00524BF9"/>
    <w:rsid w:val="00525F6E"/>
    <w:rsid w:val="005270D2"/>
    <w:rsid w:val="00527AE5"/>
    <w:rsid w:val="00530125"/>
    <w:rsid w:val="00530ED4"/>
    <w:rsid w:val="00530FF9"/>
    <w:rsid w:val="00531048"/>
    <w:rsid w:val="00531335"/>
    <w:rsid w:val="0053166D"/>
    <w:rsid w:val="0053194F"/>
    <w:rsid w:val="00531C3C"/>
    <w:rsid w:val="0053217D"/>
    <w:rsid w:val="005321EC"/>
    <w:rsid w:val="00533B1B"/>
    <w:rsid w:val="0053621E"/>
    <w:rsid w:val="005377A1"/>
    <w:rsid w:val="00537CBE"/>
    <w:rsid w:val="00537D09"/>
    <w:rsid w:val="005405A3"/>
    <w:rsid w:val="00540EE3"/>
    <w:rsid w:val="0054103F"/>
    <w:rsid w:val="00541120"/>
    <w:rsid w:val="005419D7"/>
    <w:rsid w:val="00542EE1"/>
    <w:rsid w:val="005438A9"/>
    <w:rsid w:val="00544700"/>
    <w:rsid w:val="00544EB6"/>
    <w:rsid w:val="00545347"/>
    <w:rsid w:val="00545527"/>
    <w:rsid w:val="005458C7"/>
    <w:rsid w:val="00545F88"/>
    <w:rsid w:val="00546B1A"/>
    <w:rsid w:val="00546B61"/>
    <w:rsid w:val="00546ED3"/>
    <w:rsid w:val="00547135"/>
    <w:rsid w:val="00547313"/>
    <w:rsid w:val="005477CA"/>
    <w:rsid w:val="00547D1B"/>
    <w:rsid w:val="00551499"/>
    <w:rsid w:val="00551FBB"/>
    <w:rsid w:val="005534D2"/>
    <w:rsid w:val="00553E36"/>
    <w:rsid w:val="005546DD"/>
    <w:rsid w:val="0055482B"/>
    <w:rsid w:val="00554EA5"/>
    <w:rsid w:val="005552F0"/>
    <w:rsid w:val="00557DDA"/>
    <w:rsid w:val="00560BD2"/>
    <w:rsid w:val="0056141A"/>
    <w:rsid w:val="005615DF"/>
    <w:rsid w:val="00562E64"/>
    <w:rsid w:val="0056334C"/>
    <w:rsid w:val="00563BC8"/>
    <w:rsid w:val="00565688"/>
    <w:rsid w:val="00566395"/>
    <w:rsid w:val="00566B0B"/>
    <w:rsid w:val="00566B27"/>
    <w:rsid w:val="00566ED8"/>
    <w:rsid w:val="005677B3"/>
    <w:rsid w:val="00567CC9"/>
    <w:rsid w:val="00567D32"/>
    <w:rsid w:val="00570018"/>
    <w:rsid w:val="005703AC"/>
    <w:rsid w:val="005712A0"/>
    <w:rsid w:val="005719C5"/>
    <w:rsid w:val="00572751"/>
    <w:rsid w:val="0057302B"/>
    <w:rsid w:val="00573380"/>
    <w:rsid w:val="005741B5"/>
    <w:rsid w:val="005741F4"/>
    <w:rsid w:val="00575D48"/>
    <w:rsid w:val="00575FB2"/>
    <w:rsid w:val="005760A6"/>
    <w:rsid w:val="005762D1"/>
    <w:rsid w:val="00576BC1"/>
    <w:rsid w:val="0057704A"/>
    <w:rsid w:val="005775BB"/>
    <w:rsid w:val="00577E9D"/>
    <w:rsid w:val="00581A20"/>
    <w:rsid w:val="00581D69"/>
    <w:rsid w:val="00582430"/>
    <w:rsid w:val="00583370"/>
    <w:rsid w:val="0058363A"/>
    <w:rsid w:val="005838A0"/>
    <w:rsid w:val="00583FF7"/>
    <w:rsid w:val="00584454"/>
    <w:rsid w:val="005849F3"/>
    <w:rsid w:val="00584AA3"/>
    <w:rsid w:val="005852B8"/>
    <w:rsid w:val="00585637"/>
    <w:rsid w:val="0058622D"/>
    <w:rsid w:val="00586AC6"/>
    <w:rsid w:val="00586C07"/>
    <w:rsid w:val="00586C71"/>
    <w:rsid w:val="00587803"/>
    <w:rsid w:val="0058797E"/>
    <w:rsid w:val="00587C59"/>
    <w:rsid w:val="00587C77"/>
    <w:rsid w:val="00591543"/>
    <w:rsid w:val="00591FEF"/>
    <w:rsid w:val="005926CB"/>
    <w:rsid w:val="005934DF"/>
    <w:rsid w:val="00594EAE"/>
    <w:rsid w:val="00594ECD"/>
    <w:rsid w:val="00595466"/>
    <w:rsid w:val="00595C04"/>
    <w:rsid w:val="005960DE"/>
    <w:rsid w:val="005963F0"/>
    <w:rsid w:val="00597080"/>
    <w:rsid w:val="00597295"/>
    <w:rsid w:val="00597DED"/>
    <w:rsid w:val="005A04F5"/>
    <w:rsid w:val="005A0777"/>
    <w:rsid w:val="005A0811"/>
    <w:rsid w:val="005A14CA"/>
    <w:rsid w:val="005A1906"/>
    <w:rsid w:val="005A48E9"/>
    <w:rsid w:val="005A4A29"/>
    <w:rsid w:val="005A516E"/>
    <w:rsid w:val="005A55BA"/>
    <w:rsid w:val="005A7404"/>
    <w:rsid w:val="005A7AC0"/>
    <w:rsid w:val="005B020E"/>
    <w:rsid w:val="005B0849"/>
    <w:rsid w:val="005B090F"/>
    <w:rsid w:val="005B0E7B"/>
    <w:rsid w:val="005B24ED"/>
    <w:rsid w:val="005B281B"/>
    <w:rsid w:val="005B3AB2"/>
    <w:rsid w:val="005B3BE5"/>
    <w:rsid w:val="005B41AB"/>
    <w:rsid w:val="005B4F27"/>
    <w:rsid w:val="005B5393"/>
    <w:rsid w:val="005B5796"/>
    <w:rsid w:val="005B5813"/>
    <w:rsid w:val="005B65E0"/>
    <w:rsid w:val="005B6707"/>
    <w:rsid w:val="005B7FA6"/>
    <w:rsid w:val="005C0854"/>
    <w:rsid w:val="005C2048"/>
    <w:rsid w:val="005C25D1"/>
    <w:rsid w:val="005C2637"/>
    <w:rsid w:val="005C483C"/>
    <w:rsid w:val="005C49BB"/>
    <w:rsid w:val="005C4BFC"/>
    <w:rsid w:val="005C4FE7"/>
    <w:rsid w:val="005C5C17"/>
    <w:rsid w:val="005C6990"/>
    <w:rsid w:val="005C6AC8"/>
    <w:rsid w:val="005C73BC"/>
    <w:rsid w:val="005C740A"/>
    <w:rsid w:val="005C7951"/>
    <w:rsid w:val="005D195C"/>
    <w:rsid w:val="005D1D59"/>
    <w:rsid w:val="005D216E"/>
    <w:rsid w:val="005D273D"/>
    <w:rsid w:val="005D3DA1"/>
    <w:rsid w:val="005D464F"/>
    <w:rsid w:val="005D4A99"/>
    <w:rsid w:val="005D4C31"/>
    <w:rsid w:val="005D4D70"/>
    <w:rsid w:val="005D57F9"/>
    <w:rsid w:val="005D5B5C"/>
    <w:rsid w:val="005D5C2E"/>
    <w:rsid w:val="005D5CBE"/>
    <w:rsid w:val="005D6404"/>
    <w:rsid w:val="005D654C"/>
    <w:rsid w:val="005D69FC"/>
    <w:rsid w:val="005D6EEF"/>
    <w:rsid w:val="005E0AE0"/>
    <w:rsid w:val="005E1560"/>
    <w:rsid w:val="005E2777"/>
    <w:rsid w:val="005E279A"/>
    <w:rsid w:val="005E2FD5"/>
    <w:rsid w:val="005E3014"/>
    <w:rsid w:val="005E32B5"/>
    <w:rsid w:val="005E4873"/>
    <w:rsid w:val="005E49AD"/>
    <w:rsid w:val="005E5086"/>
    <w:rsid w:val="005E5948"/>
    <w:rsid w:val="005E5DD6"/>
    <w:rsid w:val="005E6C1A"/>
    <w:rsid w:val="005E6DBA"/>
    <w:rsid w:val="005E7B41"/>
    <w:rsid w:val="005E7D1B"/>
    <w:rsid w:val="005E7F6A"/>
    <w:rsid w:val="005F0337"/>
    <w:rsid w:val="005F0938"/>
    <w:rsid w:val="005F09C5"/>
    <w:rsid w:val="005F0B39"/>
    <w:rsid w:val="005F0C95"/>
    <w:rsid w:val="005F12D8"/>
    <w:rsid w:val="005F2332"/>
    <w:rsid w:val="005F2E73"/>
    <w:rsid w:val="005F33E1"/>
    <w:rsid w:val="005F3531"/>
    <w:rsid w:val="005F4A72"/>
    <w:rsid w:val="005F5CAF"/>
    <w:rsid w:val="005F60D4"/>
    <w:rsid w:val="005F6C89"/>
    <w:rsid w:val="005F7506"/>
    <w:rsid w:val="005F76D7"/>
    <w:rsid w:val="005F7E94"/>
    <w:rsid w:val="00600B2F"/>
    <w:rsid w:val="006031A5"/>
    <w:rsid w:val="00603200"/>
    <w:rsid w:val="00604F9C"/>
    <w:rsid w:val="006059A5"/>
    <w:rsid w:val="00606538"/>
    <w:rsid w:val="00606628"/>
    <w:rsid w:val="00607207"/>
    <w:rsid w:val="00607712"/>
    <w:rsid w:val="006078D5"/>
    <w:rsid w:val="00607BC6"/>
    <w:rsid w:val="00610088"/>
    <w:rsid w:val="00610112"/>
    <w:rsid w:val="006108B5"/>
    <w:rsid w:val="0061144F"/>
    <w:rsid w:val="00611AC2"/>
    <w:rsid w:val="006122D7"/>
    <w:rsid w:val="00613023"/>
    <w:rsid w:val="0061306D"/>
    <w:rsid w:val="006131F2"/>
    <w:rsid w:val="00614240"/>
    <w:rsid w:val="0061467A"/>
    <w:rsid w:val="00614B0F"/>
    <w:rsid w:val="006159C3"/>
    <w:rsid w:val="00615BCA"/>
    <w:rsid w:val="00615DA2"/>
    <w:rsid w:val="00616187"/>
    <w:rsid w:val="00616650"/>
    <w:rsid w:val="00617BF9"/>
    <w:rsid w:val="006200DE"/>
    <w:rsid w:val="00620908"/>
    <w:rsid w:val="006209D9"/>
    <w:rsid w:val="0062135C"/>
    <w:rsid w:val="006214CB"/>
    <w:rsid w:val="00621689"/>
    <w:rsid w:val="00621CAB"/>
    <w:rsid w:val="006223EA"/>
    <w:rsid w:val="00622568"/>
    <w:rsid w:val="00622D6E"/>
    <w:rsid w:val="00622E90"/>
    <w:rsid w:val="006233D7"/>
    <w:rsid w:val="00623606"/>
    <w:rsid w:val="006239D0"/>
    <w:rsid w:val="006240BC"/>
    <w:rsid w:val="006241B4"/>
    <w:rsid w:val="006248AB"/>
    <w:rsid w:val="00624C3A"/>
    <w:rsid w:val="0062517C"/>
    <w:rsid w:val="006257EB"/>
    <w:rsid w:val="006261E7"/>
    <w:rsid w:val="006262B2"/>
    <w:rsid w:val="0062652E"/>
    <w:rsid w:val="00626A73"/>
    <w:rsid w:val="00626BC1"/>
    <w:rsid w:val="00627890"/>
    <w:rsid w:val="00627CCB"/>
    <w:rsid w:val="00627D2B"/>
    <w:rsid w:val="00627F13"/>
    <w:rsid w:val="00627FFE"/>
    <w:rsid w:val="00632155"/>
    <w:rsid w:val="006326CD"/>
    <w:rsid w:val="006330D0"/>
    <w:rsid w:val="0063316E"/>
    <w:rsid w:val="006335C5"/>
    <w:rsid w:val="00633C75"/>
    <w:rsid w:val="0063401D"/>
    <w:rsid w:val="00634B95"/>
    <w:rsid w:val="006355E9"/>
    <w:rsid w:val="00635B0E"/>
    <w:rsid w:val="006361FD"/>
    <w:rsid w:val="00636784"/>
    <w:rsid w:val="006367BD"/>
    <w:rsid w:val="006368E8"/>
    <w:rsid w:val="00636C44"/>
    <w:rsid w:val="006373E1"/>
    <w:rsid w:val="006374EF"/>
    <w:rsid w:val="0063792E"/>
    <w:rsid w:val="00637FCC"/>
    <w:rsid w:val="00640041"/>
    <w:rsid w:val="006400D8"/>
    <w:rsid w:val="006401FC"/>
    <w:rsid w:val="006404F9"/>
    <w:rsid w:val="0064065B"/>
    <w:rsid w:val="00640728"/>
    <w:rsid w:val="00640FE6"/>
    <w:rsid w:val="00642075"/>
    <w:rsid w:val="0064277C"/>
    <w:rsid w:val="006428EC"/>
    <w:rsid w:val="00642DCD"/>
    <w:rsid w:val="006445D9"/>
    <w:rsid w:val="006449D1"/>
    <w:rsid w:val="00644D19"/>
    <w:rsid w:val="00645003"/>
    <w:rsid w:val="00645FED"/>
    <w:rsid w:val="00646F9B"/>
    <w:rsid w:val="00647949"/>
    <w:rsid w:val="00647981"/>
    <w:rsid w:val="00647B14"/>
    <w:rsid w:val="0065018F"/>
    <w:rsid w:val="00650A97"/>
    <w:rsid w:val="00650E3A"/>
    <w:rsid w:val="00651C57"/>
    <w:rsid w:val="006521D1"/>
    <w:rsid w:val="00653234"/>
    <w:rsid w:val="006548BB"/>
    <w:rsid w:val="00655F5F"/>
    <w:rsid w:val="00656663"/>
    <w:rsid w:val="006567CE"/>
    <w:rsid w:val="006568B3"/>
    <w:rsid w:val="006572C2"/>
    <w:rsid w:val="00657ADF"/>
    <w:rsid w:val="0066013D"/>
    <w:rsid w:val="00661174"/>
    <w:rsid w:val="00661B82"/>
    <w:rsid w:val="00661DCA"/>
    <w:rsid w:val="006622F0"/>
    <w:rsid w:val="00662DC8"/>
    <w:rsid w:val="00663C4F"/>
    <w:rsid w:val="00663E45"/>
    <w:rsid w:val="00664127"/>
    <w:rsid w:val="006642C9"/>
    <w:rsid w:val="00664551"/>
    <w:rsid w:val="00664FE1"/>
    <w:rsid w:val="006660DE"/>
    <w:rsid w:val="00667907"/>
    <w:rsid w:val="00670329"/>
    <w:rsid w:val="0067033C"/>
    <w:rsid w:val="00671B8F"/>
    <w:rsid w:val="00672449"/>
    <w:rsid w:val="0067275B"/>
    <w:rsid w:val="00673C9A"/>
    <w:rsid w:val="00673DE7"/>
    <w:rsid w:val="00674B21"/>
    <w:rsid w:val="00675CE8"/>
    <w:rsid w:val="00676C00"/>
    <w:rsid w:val="00677A24"/>
    <w:rsid w:val="00677B4C"/>
    <w:rsid w:val="00680004"/>
    <w:rsid w:val="006800AF"/>
    <w:rsid w:val="006804F6"/>
    <w:rsid w:val="00680878"/>
    <w:rsid w:val="00680A91"/>
    <w:rsid w:val="0068145F"/>
    <w:rsid w:val="006816F1"/>
    <w:rsid w:val="00682069"/>
    <w:rsid w:val="006829C8"/>
    <w:rsid w:val="006834F5"/>
    <w:rsid w:val="00683A15"/>
    <w:rsid w:val="00683A99"/>
    <w:rsid w:val="00684467"/>
    <w:rsid w:val="006844E9"/>
    <w:rsid w:val="00684519"/>
    <w:rsid w:val="00684A67"/>
    <w:rsid w:val="00684ABE"/>
    <w:rsid w:val="00686096"/>
    <w:rsid w:val="006861A4"/>
    <w:rsid w:val="006872E5"/>
    <w:rsid w:val="0068731B"/>
    <w:rsid w:val="00690D56"/>
    <w:rsid w:val="006915AD"/>
    <w:rsid w:val="00691635"/>
    <w:rsid w:val="006918DA"/>
    <w:rsid w:val="006919E8"/>
    <w:rsid w:val="00691AA1"/>
    <w:rsid w:val="006923CA"/>
    <w:rsid w:val="006926D0"/>
    <w:rsid w:val="0069309F"/>
    <w:rsid w:val="00693686"/>
    <w:rsid w:val="0069396B"/>
    <w:rsid w:val="0069462B"/>
    <w:rsid w:val="00694C00"/>
    <w:rsid w:val="00694FC9"/>
    <w:rsid w:val="006952ED"/>
    <w:rsid w:val="0069543A"/>
    <w:rsid w:val="0069666D"/>
    <w:rsid w:val="00696881"/>
    <w:rsid w:val="00696E50"/>
    <w:rsid w:val="006970A3"/>
    <w:rsid w:val="0069740E"/>
    <w:rsid w:val="00697C00"/>
    <w:rsid w:val="006A0793"/>
    <w:rsid w:val="006A093F"/>
    <w:rsid w:val="006A0D96"/>
    <w:rsid w:val="006A0E69"/>
    <w:rsid w:val="006A1626"/>
    <w:rsid w:val="006A2D24"/>
    <w:rsid w:val="006A3155"/>
    <w:rsid w:val="006A32C1"/>
    <w:rsid w:val="006A48F6"/>
    <w:rsid w:val="006A4F93"/>
    <w:rsid w:val="006A5D43"/>
    <w:rsid w:val="006A5E31"/>
    <w:rsid w:val="006A77DE"/>
    <w:rsid w:val="006A7CAD"/>
    <w:rsid w:val="006A7F53"/>
    <w:rsid w:val="006B00D7"/>
    <w:rsid w:val="006B0BC9"/>
    <w:rsid w:val="006B1160"/>
    <w:rsid w:val="006B2A0A"/>
    <w:rsid w:val="006B2EF4"/>
    <w:rsid w:val="006B3301"/>
    <w:rsid w:val="006B35EB"/>
    <w:rsid w:val="006B3DE9"/>
    <w:rsid w:val="006B403F"/>
    <w:rsid w:val="006B40BE"/>
    <w:rsid w:val="006B462E"/>
    <w:rsid w:val="006B4642"/>
    <w:rsid w:val="006B464F"/>
    <w:rsid w:val="006B54C0"/>
    <w:rsid w:val="006B55EC"/>
    <w:rsid w:val="006B675C"/>
    <w:rsid w:val="006B6E9F"/>
    <w:rsid w:val="006B72A6"/>
    <w:rsid w:val="006B7A95"/>
    <w:rsid w:val="006B7B1B"/>
    <w:rsid w:val="006B7DA5"/>
    <w:rsid w:val="006C0C09"/>
    <w:rsid w:val="006C22D8"/>
    <w:rsid w:val="006C264C"/>
    <w:rsid w:val="006C2939"/>
    <w:rsid w:val="006C2993"/>
    <w:rsid w:val="006C2BF8"/>
    <w:rsid w:val="006C2C38"/>
    <w:rsid w:val="006C4331"/>
    <w:rsid w:val="006C440C"/>
    <w:rsid w:val="006C5244"/>
    <w:rsid w:val="006C5AFE"/>
    <w:rsid w:val="006C5CDF"/>
    <w:rsid w:val="006C6869"/>
    <w:rsid w:val="006C7186"/>
    <w:rsid w:val="006C743E"/>
    <w:rsid w:val="006C7704"/>
    <w:rsid w:val="006C7839"/>
    <w:rsid w:val="006C7B3A"/>
    <w:rsid w:val="006D15F2"/>
    <w:rsid w:val="006D1A07"/>
    <w:rsid w:val="006D1C36"/>
    <w:rsid w:val="006D2AD0"/>
    <w:rsid w:val="006D2AF7"/>
    <w:rsid w:val="006D2B00"/>
    <w:rsid w:val="006D34D3"/>
    <w:rsid w:val="006D416E"/>
    <w:rsid w:val="006D42CF"/>
    <w:rsid w:val="006D44AE"/>
    <w:rsid w:val="006D5BA1"/>
    <w:rsid w:val="006D66E8"/>
    <w:rsid w:val="006D66EA"/>
    <w:rsid w:val="006D67DD"/>
    <w:rsid w:val="006D74F1"/>
    <w:rsid w:val="006D7ECF"/>
    <w:rsid w:val="006E064A"/>
    <w:rsid w:val="006E0FFB"/>
    <w:rsid w:val="006E11E6"/>
    <w:rsid w:val="006E176B"/>
    <w:rsid w:val="006E1DDA"/>
    <w:rsid w:val="006E21AF"/>
    <w:rsid w:val="006E24DD"/>
    <w:rsid w:val="006E32A4"/>
    <w:rsid w:val="006E3B04"/>
    <w:rsid w:val="006E3C8C"/>
    <w:rsid w:val="006E5A2F"/>
    <w:rsid w:val="006E6968"/>
    <w:rsid w:val="006E6D0C"/>
    <w:rsid w:val="006E754E"/>
    <w:rsid w:val="006F05E4"/>
    <w:rsid w:val="006F07B1"/>
    <w:rsid w:val="006F0DFA"/>
    <w:rsid w:val="006F0EA5"/>
    <w:rsid w:val="006F161F"/>
    <w:rsid w:val="006F16E0"/>
    <w:rsid w:val="006F1AF7"/>
    <w:rsid w:val="006F2CAE"/>
    <w:rsid w:val="006F2FD8"/>
    <w:rsid w:val="006F3C1C"/>
    <w:rsid w:val="006F4C19"/>
    <w:rsid w:val="006F5886"/>
    <w:rsid w:val="006F59AB"/>
    <w:rsid w:val="006F66F3"/>
    <w:rsid w:val="006F6DB6"/>
    <w:rsid w:val="006F6ED2"/>
    <w:rsid w:val="006F7704"/>
    <w:rsid w:val="006F78AF"/>
    <w:rsid w:val="006F7A56"/>
    <w:rsid w:val="006F7B76"/>
    <w:rsid w:val="007002FF"/>
    <w:rsid w:val="00700437"/>
    <w:rsid w:val="00700BBC"/>
    <w:rsid w:val="00701330"/>
    <w:rsid w:val="007014D4"/>
    <w:rsid w:val="00703828"/>
    <w:rsid w:val="00704880"/>
    <w:rsid w:val="00705334"/>
    <w:rsid w:val="007053B7"/>
    <w:rsid w:val="00705C5A"/>
    <w:rsid w:val="00705D67"/>
    <w:rsid w:val="007062B2"/>
    <w:rsid w:val="00706709"/>
    <w:rsid w:val="00706817"/>
    <w:rsid w:val="00706ED1"/>
    <w:rsid w:val="00707204"/>
    <w:rsid w:val="00707DD0"/>
    <w:rsid w:val="0070A060"/>
    <w:rsid w:val="00710058"/>
    <w:rsid w:val="00710DDF"/>
    <w:rsid w:val="007114C3"/>
    <w:rsid w:val="00711952"/>
    <w:rsid w:val="0071198F"/>
    <w:rsid w:val="00711FAE"/>
    <w:rsid w:val="007120E5"/>
    <w:rsid w:val="00712BD0"/>
    <w:rsid w:val="007136CF"/>
    <w:rsid w:val="00714945"/>
    <w:rsid w:val="00715529"/>
    <w:rsid w:val="00716746"/>
    <w:rsid w:val="00716A21"/>
    <w:rsid w:val="0071771D"/>
    <w:rsid w:val="00717F85"/>
    <w:rsid w:val="00720010"/>
    <w:rsid w:val="00720232"/>
    <w:rsid w:val="007203FC"/>
    <w:rsid w:val="0072042C"/>
    <w:rsid w:val="0072086C"/>
    <w:rsid w:val="0072183E"/>
    <w:rsid w:val="0072223C"/>
    <w:rsid w:val="007229F6"/>
    <w:rsid w:val="007230F1"/>
    <w:rsid w:val="00723D4D"/>
    <w:rsid w:val="00723EC6"/>
    <w:rsid w:val="00723FE1"/>
    <w:rsid w:val="0072418B"/>
    <w:rsid w:val="00725017"/>
    <w:rsid w:val="00725211"/>
    <w:rsid w:val="00725810"/>
    <w:rsid w:val="0072609C"/>
    <w:rsid w:val="007260BC"/>
    <w:rsid w:val="007273C3"/>
    <w:rsid w:val="00727D70"/>
    <w:rsid w:val="00730045"/>
    <w:rsid w:val="007303B6"/>
    <w:rsid w:val="00731CCA"/>
    <w:rsid w:val="00732E6E"/>
    <w:rsid w:val="007339CC"/>
    <w:rsid w:val="00733FA5"/>
    <w:rsid w:val="007344D2"/>
    <w:rsid w:val="00734BBB"/>
    <w:rsid w:val="00734E0E"/>
    <w:rsid w:val="00735389"/>
    <w:rsid w:val="00735642"/>
    <w:rsid w:val="00735D0C"/>
    <w:rsid w:val="00735DE2"/>
    <w:rsid w:val="00736360"/>
    <w:rsid w:val="0073638F"/>
    <w:rsid w:val="007365E1"/>
    <w:rsid w:val="00736940"/>
    <w:rsid w:val="007370E6"/>
    <w:rsid w:val="007371B5"/>
    <w:rsid w:val="0073736C"/>
    <w:rsid w:val="00737CD0"/>
    <w:rsid w:val="007409EC"/>
    <w:rsid w:val="00741538"/>
    <w:rsid w:val="00741653"/>
    <w:rsid w:val="00741B80"/>
    <w:rsid w:val="00741F72"/>
    <w:rsid w:val="0074261C"/>
    <w:rsid w:val="00743435"/>
    <w:rsid w:val="0074386E"/>
    <w:rsid w:val="00744046"/>
    <w:rsid w:val="00744604"/>
    <w:rsid w:val="007449BA"/>
    <w:rsid w:val="0074517F"/>
    <w:rsid w:val="0074539B"/>
    <w:rsid w:val="00747982"/>
    <w:rsid w:val="007503F3"/>
    <w:rsid w:val="00751D5E"/>
    <w:rsid w:val="00752535"/>
    <w:rsid w:val="007535EA"/>
    <w:rsid w:val="00753B0C"/>
    <w:rsid w:val="00753C4D"/>
    <w:rsid w:val="007540C5"/>
    <w:rsid w:val="00754DF1"/>
    <w:rsid w:val="00754EFE"/>
    <w:rsid w:val="00755A9E"/>
    <w:rsid w:val="00756552"/>
    <w:rsid w:val="0075669D"/>
    <w:rsid w:val="00756BCF"/>
    <w:rsid w:val="00756CB1"/>
    <w:rsid w:val="007570C8"/>
    <w:rsid w:val="00757228"/>
    <w:rsid w:val="0075732C"/>
    <w:rsid w:val="00757C6A"/>
    <w:rsid w:val="00757F67"/>
    <w:rsid w:val="007600C4"/>
    <w:rsid w:val="00760415"/>
    <w:rsid w:val="00760D68"/>
    <w:rsid w:val="00762994"/>
    <w:rsid w:val="00763174"/>
    <w:rsid w:val="007631EB"/>
    <w:rsid w:val="00763541"/>
    <w:rsid w:val="007639DB"/>
    <w:rsid w:val="00764457"/>
    <w:rsid w:val="0076554F"/>
    <w:rsid w:val="00765DC9"/>
    <w:rsid w:val="00765F9F"/>
    <w:rsid w:val="007662E3"/>
    <w:rsid w:val="0076638B"/>
    <w:rsid w:val="00766EB3"/>
    <w:rsid w:val="00767214"/>
    <w:rsid w:val="00767CAF"/>
    <w:rsid w:val="00767E77"/>
    <w:rsid w:val="00770575"/>
    <w:rsid w:val="00770691"/>
    <w:rsid w:val="00772F67"/>
    <w:rsid w:val="007732B0"/>
    <w:rsid w:val="007748E9"/>
    <w:rsid w:val="00774A1B"/>
    <w:rsid w:val="00774ACE"/>
    <w:rsid w:val="00775198"/>
    <w:rsid w:val="007754CA"/>
    <w:rsid w:val="007758A8"/>
    <w:rsid w:val="00775BAA"/>
    <w:rsid w:val="007761CA"/>
    <w:rsid w:val="00776756"/>
    <w:rsid w:val="00776E1F"/>
    <w:rsid w:val="007770D0"/>
    <w:rsid w:val="007802FB"/>
    <w:rsid w:val="00780CB4"/>
    <w:rsid w:val="0078137F"/>
    <w:rsid w:val="0078158F"/>
    <w:rsid w:val="007815B1"/>
    <w:rsid w:val="007816F7"/>
    <w:rsid w:val="00782336"/>
    <w:rsid w:val="00782CE3"/>
    <w:rsid w:val="00783E68"/>
    <w:rsid w:val="00784B3F"/>
    <w:rsid w:val="00784B42"/>
    <w:rsid w:val="00784CA9"/>
    <w:rsid w:val="00785EB3"/>
    <w:rsid w:val="00786089"/>
    <w:rsid w:val="007865E5"/>
    <w:rsid w:val="00786B1C"/>
    <w:rsid w:val="00786CA4"/>
    <w:rsid w:val="007874E3"/>
    <w:rsid w:val="0079055A"/>
    <w:rsid w:val="00790914"/>
    <w:rsid w:val="0079193B"/>
    <w:rsid w:val="007922D1"/>
    <w:rsid w:val="007930C5"/>
    <w:rsid w:val="00793139"/>
    <w:rsid w:val="00793177"/>
    <w:rsid w:val="007932C2"/>
    <w:rsid w:val="00793715"/>
    <w:rsid w:val="0079385F"/>
    <w:rsid w:val="00793D9E"/>
    <w:rsid w:val="00793DAC"/>
    <w:rsid w:val="007947D3"/>
    <w:rsid w:val="00794834"/>
    <w:rsid w:val="00794D75"/>
    <w:rsid w:val="00795297"/>
    <w:rsid w:val="007955D2"/>
    <w:rsid w:val="00795ACE"/>
    <w:rsid w:val="0079623D"/>
    <w:rsid w:val="007A05C6"/>
    <w:rsid w:val="007A0938"/>
    <w:rsid w:val="007A22D6"/>
    <w:rsid w:val="007A2350"/>
    <w:rsid w:val="007A26F1"/>
    <w:rsid w:val="007A2AF4"/>
    <w:rsid w:val="007A2D84"/>
    <w:rsid w:val="007A3874"/>
    <w:rsid w:val="007A3A49"/>
    <w:rsid w:val="007A3EC6"/>
    <w:rsid w:val="007A4EE5"/>
    <w:rsid w:val="007A5B4C"/>
    <w:rsid w:val="007A717B"/>
    <w:rsid w:val="007B079E"/>
    <w:rsid w:val="007B0EB1"/>
    <w:rsid w:val="007B1106"/>
    <w:rsid w:val="007B1517"/>
    <w:rsid w:val="007B18B4"/>
    <w:rsid w:val="007B1E40"/>
    <w:rsid w:val="007B2898"/>
    <w:rsid w:val="007B2C53"/>
    <w:rsid w:val="007B2C7B"/>
    <w:rsid w:val="007B2EF4"/>
    <w:rsid w:val="007B3A9D"/>
    <w:rsid w:val="007B3C5C"/>
    <w:rsid w:val="007B473E"/>
    <w:rsid w:val="007B4C17"/>
    <w:rsid w:val="007B4CCC"/>
    <w:rsid w:val="007B5547"/>
    <w:rsid w:val="007B5D77"/>
    <w:rsid w:val="007B5FDD"/>
    <w:rsid w:val="007B62BC"/>
    <w:rsid w:val="007B6A1B"/>
    <w:rsid w:val="007B7741"/>
    <w:rsid w:val="007B7CBF"/>
    <w:rsid w:val="007B7F96"/>
    <w:rsid w:val="007C0951"/>
    <w:rsid w:val="007C17B3"/>
    <w:rsid w:val="007C1ADE"/>
    <w:rsid w:val="007C2834"/>
    <w:rsid w:val="007C2B90"/>
    <w:rsid w:val="007C2BAB"/>
    <w:rsid w:val="007C3BEB"/>
    <w:rsid w:val="007C3F0D"/>
    <w:rsid w:val="007C469E"/>
    <w:rsid w:val="007C4DEB"/>
    <w:rsid w:val="007C4F0C"/>
    <w:rsid w:val="007C4FB2"/>
    <w:rsid w:val="007C524B"/>
    <w:rsid w:val="007C54F9"/>
    <w:rsid w:val="007C57E0"/>
    <w:rsid w:val="007C5879"/>
    <w:rsid w:val="007C74D7"/>
    <w:rsid w:val="007C78B6"/>
    <w:rsid w:val="007C794E"/>
    <w:rsid w:val="007C7C19"/>
    <w:rsid w:val="007D025E"/>
    <w:rsid w:val="007D1278"/>
    <w:rsid w:val="007D15CC"/>
    <w:rsid w:val="007D170D"/>
    <w:rsid w:val="007D3082"/>
    <w:rsid w:val="007D3A60"/>
    <w:rsid w:val="007D40B2"/>
    <w:rsid w:val="007D58CD"/>
    <w:rsid w:val="007D5C39"/>
    <w:rsid w:val="007D5D24"/>
    <w:rsid w:val="007D64E3"/>
    <w:rsid w:val="007D6817"/>
    <w:rsid w:val="007D68F6"/>
    <w:rsid w:val="007D70BB"/>
    <w:rsid w:val="007D733D"/>
    <w:rsid w:val="007D7B24"/>
    <w:rsid w:val="007E06F1"/>
    <w:rsid w:val="007E0C57"/>
    <w:rsid w:val="007E0ED1"/>
    <w:rsid w:val="007E1F74"/>
    <w:rsid w:val="007E2179"/>
    <w:rsid w:val="007E21E7"/>
    <w:rsid w:val="007E2A20"/>
    <w:rsid w:val="007E38FC"/>
    <w:rsid w:val="007E3FF6"/>
    <w:rsid w:val="007E4070"/>
    <w:rsid w:val="007E4187"/>
    <w:rsid w:val="007E4372"/>
    <w:rsid w:val="007E449D"/>
    <w:rsid w:val="007E55E8"/>
    <w:rsid w:val="007E5D62"/>
    <w:rsid w:val="007E6A4D"/>
    <w:rsid w:val="007E7301"/>
    <w:rsid w:val="007E776B"/>
    <w:rsid w:val="007F006D"/>
    <w:rsid w:val="007F01C2"/>
    <w:rsid w:val="007F083F"/>
    <w:rsid w:val="007F0B59"/>
    <w:rsid w:val="007F0DAC"/>
    <w:rsid w:val="007F0F36"/>
    <w:rsid w:val="007F245F"/>
    <w:rsid w:val="007F2B8E"/>
    <w:rsid w:val="007F369F"/>
    <w:rsid w:val="007F37DB"/>
    <w:rsid w:val="007F3BA9"/>
    <w:rsid w:val="007F4C07"/>
    <w:rsid w:val="007F61C7"/>
    <w:rsid w:val="007F61E4"/>
    <w:rsid w:val="007F7A78"/>
    <w:rsid w:val="007F7CE0"/>
    <w:rsid w:val="00800DB5"/>
    <w:rsid w:val="008010FE"/>
    <w:rsid w:val="00802ADD"/>
    <w:rsid w:val="00804BB7"/>
    <w:rsid w:val="008050B5"/>
    <w:rsid w:val="008056C9"/>
    <w:rsid w:val="0080580D"/>
    <w:rsid w:val="008062D1"/>
    <w:rsid w:val="00806335"/>
    <w:rsid w:val="008066B6"/>
    <w:rsid w:val="00807EE3"/>
    <w:rsid w:val="00810DBE"/>
    <w:rsid w:val="00810FE5"/>
    <w:rsid w:val="00811737"/>
    <w:rsid w:val="00811E2D"/>
    <w:rsid w:val="00812619"/>
    <w:rsid w:val="008126C4"/>
    <w:rsid w:val="00812A35"/>
    <w:rsid w:val="00812CDA"/>
    <w:rsid w:val="00813964"/>
    <w:rsid w:val="00813CB7"/>
    <w:rsid w:val="00813DE9"/>
    <w:rsid w:val="008150F3"/>
    <w:rsid w:val="00816345"/>
    <w:rsid w:val="0081641B"/>
    <w:rsid w:val="008164AA"/>
    <w:rsid w:val="00816553"/>
    <w:rsid w:val="00816CAB"/>
    <w:rsid w:val="0081752F"/>
    <w:rsid w:val="008175AA"/>
    <w:rsid w:val="008201B8"/>
    <w:rsid w:val="0082021D"/>
    <w:rsid w:val="008202FE"/>
    <w:rsid w:val="00820554"/>
    <w:rsid w:val="00820719"/>
    <w:rsid w:val="00820F2C"/>
    <w:rsid w:val="00821251"/>
    <w:rsid w:val="008219A5"/>
    <w:rsid w:val="008223C2"/>
    <w:rsid w:val="008241FF"/>
    <w:rsid w:val="0082462F"/>
    <w:rsid w:val="00825896"/>
    <w:rsid w:val="00826058"/>
    <w:rsid w:val="00826642"/>
    <w:rsid w:val="008275BC"/>
    <w:rsid w:val="008278C5"/>
    <w:rsid w:val="00827922"/>
    <w:rsid w:val="00827A96"/>
    <w:rsid w:val="00827FAF"/>
    <w:rsid w:val="008301FB"/>
    <w:rsid w:val="00830B11"/>
    <w:rsid w:val="00830DDB"/>
    <w:rsid w:val="00830F4F"/>
    <w:rsid w:val="00831258"/>
    <w:rsid w:val="00831BE3"/>
    <w:rsid w:val="00831C13"/>
    <w:rsid w:val="00832A52"/>
    <w:rsid w:val="00832B7D"/>
    <w:rsid w:val="00832DDC"/>
    <w:rsid w:val="00832F21"/>
    <w:rsid w:val="008330F8"/>
    <w:rsid w:val="00833829"/>
    <w:rsid w:val="00833AAC"/>
    <w:rsid w:val="00833D24"/>
    <w:rsid w:val="00833D3E"/>
    <w:rsid w:val="0083522C"/>
    <w:rsid w:val="00835CF1"/>
    <w:rsid w:val="00836873"/>
    <w:rsid w:val="00836D0F"/>
    <w:rsid w:val="0083733C"/>
    <w:rsid w:val="00837494"/>
    <w:rsid w:val="0084032F"/>
    <w:rsid w:val="0084190C"/>
    <w:rsid w:val="0084199B"/>
    <w:rsid w:val="00843D56"/>
    <w:rsid w:val="00844A46"/>
    <w:rsid w:val="008458EF"/>
    <w:rsid w:val="008463B3"/>
    <w:rsid w:val="008466E1"/>
    <w:rsid w:val="008467EA"/>
    <w:rsid w:val="008471F9"/>
    <w:rsid w:val="00847759"/>
    <w:rsid w:val="00847A53"/>
    <w:rsid w:val="0085135A"/>
    <w:rsid w:val="00851E8E"/>
    <w:rsid w:val="00852DFB"/>
    <w:rsid w:val="00853017"/>
    <w:rsid w:val="0085322D"/>
    <w:rsid w:val="00853AB4"/>
    <w:rsid w:val="00853CD7"/>
    <w:rsid w:val="00853D1A"/>
    <w:rsid w:val="00853F9D"/>
    <w:rsid w:val="0085434E"/>
    <w:rsid w:val="00854428"/>
    <w:rsid w:val="00854A87"/>
    <w:rsid w:val="00855292"/>
    <w:rsid w:val="00855ABF"/>
    <w:rsid w:val="0085618C"/>
    <w:rsid w:val="0085709D"/>
    <w:rsid w:val="00857A35"/>
    <w:rsid w:val="00857C52"/>
    <w:rsid w:val="00857D82"/>
    <w:rsid w:val="008608B4"/>
    <w:rsid w:val="008608C0"/>
    <w:rsid w:val="0086150A"/>
    <w:rsid w:val="00861617"/>
    <w:rsid w:val="0086167D"/>
    <w:rsid w:val="0086178E"/>
    <w:rsid w:val="00861C57"/>
    <w:rsid w:val="00861FA0"/>
    <w:rsid w:val="00862832"/>
    <w:rsid w:val="00862FAD"/>
    <w:rsid w:val="008630A6"/>
    <w:rsid w:val="008635F3"/>
    <w:rsid w:val="00863F02"/>
    <w:rsid w:val="00864669"/>
    <w:rsid w:val="008647E7"/>
    <w:rsid w:val="00864D44"/>
    <w:rsid w:val="00864E23"/>
    <w:rsid w:val="00864EB3"/>
    <w:rsid w:val="0086559D"/>
    <w:rsid w:val="008657A0"/>
    <w:rsid w:val="00865D5E"/>
    <w:rsid w:val="00865F60"/>
    <w:rsid w:val="00866C7B"/>
    <w:rsid w:val="00866F84"/>
    <w:rsid w:val="00867C9B"/>
    <w:rsid w:val="0087158A"/>
    <w:rsid w:val="0087214B"/>
    <w:rsid w:val="00872858"/>
    <w:rsid w:val="008730F4"/>
    <w:rsid w:val="008733F8"/>
    <w:rsid w:val="008740E1"/>
    <w:rsid w:val="00874450"/>
    <w:rsid w:val="008745B7"/>
    <w:rsid w:val="00874C9F"/>
    <w:rsid w:val="00876E68"/>
    <w:rsid w:val="00876F6E"/>
    <w:rsid w:val="00877AA8"/>
    <w:rsid w:val="00877FD7"/>
    <w:rsid w:val="00880B18"/>
    <w:rsid w:val="008829AB"/>
    <w:rsid w:val="00883411"/>
    <w:rsid w:val="00883748"/>
    <w:rsid w:val="00885306"/>
    <w:rsid w:val="00886378"/>
    <w:rsid w:val="00890303"/>
    <w:rsid w:val="00890C76"/>
    <w:rsid w:val="00890CDF"/>
    <w:rsid w:val="0089175A"/>
    <w:rsid w:val="00891799"/>
    <w:rsid w:val="008917C6"/>
    <w:rsid w:val="00891D4B"/>
    <w:rsid w:val="0089263D"/>
    <w:rsid w:val="00892700"/>
    <w:rsid w:val="00892B1D"/>
    <w:rsid w:val="00892D6A"/>
    <w:rsid w:val="00893295"/>
    <w:rsid w:val="008934DC"/>
    <w:rsid w:val="00893B07"/>
    <w:rsid w:val="00896C41"/>
    <w:rsid w:val="00896D20"/>
    <w:rsid w:val="00897B0B"/>
    <w:rsid w:val="00897B4C"/>
    <w:rsid w:val="00897F61"/>
    <w:rsid w:val="008A02E2"/>
    <w:rsid w:val="008A11E3"/>
    <w:rsid w:val="008A231A"/>
    <w:rsid w:val="008A2760"/>
    <w:rsid w:val="008A329A"/>
    <w:rsid w:val="008A43E3"/>
    <w:rsid w:val="008A4B3A"/>
    <w:rsid w:val="008A5B79"/>
    <w:rsid w:val="008A71BC"/>
    <w:rsid w:val="008A77BF"/>
    <w:rsid w:val="008B049D"/>
    <w:rsid w:val="008B054E"/>
    <w:rsid w:val="008B0643"/>
    <w:rsid w:val="008B132E"/>
    <w:rsid w:val="008B1B23"/>
    <w:rsid w:val="008B2ED1"/>
    <w:rsid w:val="008B33EA"/>
    <w:rsid w:val="008B45C8"/>
    <w:rsid w:val="008B4F3C"/>
    <w:rsid w:val="008B5502"/>
    <w:rsid w:val="008B61FD"/>
    <w:rsid w:val="008B754E"/>
    <w:rsid w:val="008C05C9"/>
    <w:rsid w:val="008C0EFF"/>
    <w:rsid w:val="008C0FBA"/>
    <w:rsid w:val="008C1099"/>
    <w:rsid w:val="008C173C"/>
    <w:rsid w:val="008C1903"/>
    <w:rsid w:val="008C1F42"/>
    <w:rsid w:val="008C289F"/>
    <w:rsid w:val="008C3512"/>
    <w:rsid w:val="008C360A"/>
    <w:rsid w:val="008C4635"/>
    <w:rsid w:val="008C4C5C"/>
    <w:rsid w:val="008C4F12"/>
    <w:rsid w:val="008C50F6"/>
    <w:rsid w:val="008C523F"/>
    <w:rsid w:val="008C5B22"/>
    <w:rsid w:val="008C5E63"/>
    <w:rsid w:val="008C67C8"/>
    <w:rsid w:val="008C6C51"/>
    <w:rsid w:val="008C6D2F"/>
    <w:rsid w:val="008C6FCD"/>
    <w:rsid w:val="008C71C5"/>
    <w:rsid w:val="008C7DEA"/>
    <w:rsid w:val="008D099E"/>
    <w:rsid w:val="008D1310"/>
    <w:rsid w:val="008D24F0"/>
    <w:rsid w:val="008D2FB4"/>
    <w:rsid w:val="008D306F"/>
    <w:rsid w:val="008D327E"/>
    <w:rsid w:val="008D3552"/>
    <w:rsid w:val="008D497A"/>
    <w:rsid w:val="008D6839"/>
    <w:rsid w:val="008D69E7"/>
    <w:rsid w:val="008E03DD"/>
    <w:rsid w:val="008E0A75"/>
    <w:rsid w:val="008E0E99"/>
    <w:rsid w:val="008E17E0"/>
    <w:rsid w:val="008E1880"/>
    <w:rsid w:val="008E1D4C"/>
    <w:rsid w:val="008E1EFF"/>
    <w:rsid w:val="008E2867"/>
    <w:rsid w:val="008E2EA5"/>
    <w:rsid w:val="008E2F5A"/>
    <w:rsid w:val="008E35DE"/>
    <w:rsid w:val="008E39FE"/>
    <w:rsid w:val="008E3C68"/>
    <w:rsid w:val="008E3EE7"/>
    <w:rsid w:val="008E4A1B"/>
    <w:rsid w:val="008E4A1D"/>
    <w:rsid w:val="008E53AF"/>
    <w:rsid w:val="008E569E"/>
    <w:rsid w:val="008E6735"/>
    <w:rsid w:val="008E71B0"/>
    <w:rsid w:val="008F1A92"/>
    <w:rsid w:val="008F1BDA"/>
    <w:rsid w:val="008F2248"/>
    <w:rsid w:val="008F250F"/>
    <w:rsid w:val="008F2848"/>
    <w:rsid w:val="008F2B9C"/>
    <w:rsid w:val="008F33B5"/>
    <w:rsid w:val="008F3A34"/>
    <w:rsid w:val="008F44AC"/>
    <w:rsid w:val="008F45D3"/>
    <w:rsid w:val="008F4767"/>
    <w:rsid w:val="008F5AEA"/>
    <w:rsid w:val="008F5D90"/>
    <w:rsid w:val="008F6AB6"/>
    <w:rsid w:val="008F7BA6"/>
    <w:rsid w:val="008F7C9A"/>
    <w:rsid w:val="009000CB"/>
    <w:rsid w:val="00900180"/>
    <w:rsid w:val="00901400"/>
    <w:rsid w:val="00901445"/>
    <w:rsid w:val="0090170C"/>
    <w:rsid w:val="00902CD7"/>
    <w:rsid w:val="00903026"/>
    <w:rsid w:val="009032E5"/>
    <w:rsid w:val="009035FB"/>
    <w:rsid w:val="0090463A"/>
    <w:rsid w:val="009048A1"/>
    <w:rsid w:val="00904F33"/>
    <w:rsid w:val="0090615C"/>
    <w:rsid w:val="00906647"/>
    <w:rsid w:val="00906EE4"/>
    <w:rsid w:val="00907A22"/>
    <w:rsid w:val="00907CCF"/>
    <w:rsid w:val="009104A4"/>
    <w:rsid w:val="00910633"/>
    <w:rsid w:val="00910CFF"/>
    <w:rsid w:val="00911116"/>
    <w:rsid w:val="0091113B"/>
    <w:rsid w:val="0091199D"/>
    <w:rsid w:val="009119C9"/>
    <w:rsid w:val="00911E56"/>
    <w:rsid w:val="00912996"/>
    <w:rsid w:val="00912D92"/>
    <w:rsid w:val="00913DAD"/>
    <w:rsid w:val="009148E9"/>
    <w:rsid w:val="009149D6"/>
    <w:rsid w:val="00914DB3"/>
    <w:rsid w:val="00915562"/>
    <w:rsid w:val="00916D9B"/>
    <w:rsid w:val="00916E11"/>
    <w:rsid w:val="009174F0"/>
    <w:rsid w:val="00917ECE"/>
    <w:rsid w:val="00920743"/>
    <w:rsid w:val="00920C36"/>
    <w:rsid w:val="00921754"/>
    <w:rsid w:val="009219A9"/>
    <w:rsid w:val="00921D52"/>
    <w:rsid w:val="009228AD"/>
    <w:rsid w:val="0092300F"/>
    <w:rsid w:val="00924969"/>
    <w:rsid w:val="00924F92"/>
    <w:rsid w:val="009254B1"/>
    <w:rsid w:val="00925B22"/>
    <w:rsid w:val="00925B9D"/>
    <w:rsid w:val="00925CDA"/>
    <w:rsid w:val="0092624D"/>
    <w:rsid w:val="009267D0"/>
    <w:rsid w:val="0092709C"/>
    <w:rsid w:val="009270ED"/>
    <w:rsid w:val="009273DE"/>
    <w:rsid w:val="00930DA6"/>
    <w:rsid w:val="0093113D"/>
    <w:rsid w:val="00931D60"/>
    <w:rsid w:val="00931EF2"/>
    <w:rsid w:val="0093271E"/>
    <w:rsid w:val="00932B40"/>
    <w:rsid w:val="00932F33"/>
    <w:rsid w:val="00933BF2"/>
    <w:rsid w:val="00933C9A"/>
    <w:rsid w:val="00933ED9"/>
    <w:rsid w:val="00934213"/>
    <w:rsid w:val="00935066"/>
    <w:rsid w:val="00935AA5"/>
    <w:rsid w:val="00935ADF"/>
    <w:rsid w:val="009363A0"/>
    <w:rsid w:val="00936B4B"/>
    <w:rsid w:val="009370E1"/>
    <w:rsid w:val="00937322"/>
    <w:rsid w:val="00937783"/>
    <w:rsid w:val="00937B28"/>
    <w:rsid w:val="00937C8E"/>
    <w:rsid w:val="00937D7D"/>
    <w:rsid w:val="00940020"/>
    <w:rsid w:val="00940AEC"/>
    <w:rsid w:val="00941D23"/>
    <w:rsid w:val="00942487"/>
    <w:rsid w:val="009427D1"/>
    <w:rsid w:val="00942A0C"/>
    <w:rsid w:val="0094329E"/>
    <w:rsid w:val="00943731"/>
    <w:rsid w:val="00943B85"/>
    <w:rsid w:val="009441B1"/>
    <w:rsid w:val="009443A2"/>
    <w:rsid w:val="0094461F"/>
    <w:rsid w:val="00944634"/>
    <w:rsid w:val="00945347"/>
    <w:rsid w:val="009464CE"/>
    <w:rsid w:val="00946CCA"/>
    <w:rsid w:val="00946E93"/>
    <w:rsid w:val="00947EBD"/>
    <w:rsid w:val="00950AEE"/>
    <w:rsid w:val="00950C39"/>
    <w:rsid w:val="00950EDB"/>
    <w:rsid w:val="00951B0B"/>
    <w:rsid w:val="009522C5"/>
    <w:rsid w:val="00952B28"/>
    <w:rsid w:val="00952BE1"/>
    <w:rsid w:val="00952F7C"/>
    <w:rsid w:val="009538DF"/>
    <w:rsid w:val="0095458F"/>
    <w:rsid w:val="00954877"/>
    <w:rsid w:val="00955103"/>
    <w:rsid w:val="009557C4"/>
    <w:rsid w:val="00955A00"/>
    <w:rsid w:val="00955B4E"/>
    <w:rsid w:val="00955D40"/>
    <w:rsid w:val="009604FF"/>
    <w:rsid w:val="009608E8"/>
    <w:rsid w:val="009616D9"/>
    <w:rsid w:val="009619C7"/>
    <w:rsid w:val="0096228C"/>
    <w:rsid w:val="00962627"/>
    <w:rsid w:val="00962DC8"/>
    <w:rsid w:val="009630D9"/>
    <w:rsid w:val="00963B67"/>
    <w:rsid w:val="00963C77"/>
    <w:rsid w:val="009641D5"/>
    <w:rsid w:val="00964487"/>
    <w:rsid w:val="00965204"/>
    <w:rsid w:val="00965A81"/>
    <w:rsid w:val="00965C2D"/>
    <w:rsid w:val="009667FC"/>
    <w:rsid w:val="00966CB8"/>
    <w:rsid w:val="00966E8C"/>
    <w:rsid w:val="009671DA"/>
    <w:rsid w:val="009671F0"/>
    <w:rsid w:val="00967474"/>
    <w:rsid w:val="00967733"/>
    <w:rsid w:val="00967AF5"/>
    <w:rsid w:val="00967B70"/>
    <w:rsid w:val="00967C5B"/>
    <w:rsid w:val="009704AB"/>
    <w:rsid w:val="00970BE6"/>
    <w:rsid w:val="00970E36"/>
    <w:rsid w:val="00971B1E"/>
    <w:rsid w:val="00971D9F"/>
    <w:rsid w:val="00972406"/>
    <w:rsid w:val="00972B81"/>
    <w:rsid w:val="00972BD2"/>
    <w:rsid w:val="00973107"/>
    <w:rsid w:val="009731A5"/>
    <w:rsid w:val="0097326D"/>
    <w:rsid w:val="0097367C"/>
    <w:rsid w:val="00973CBB"/>
    <w:rsid w:val="00973DA0"/>
    <w:rsid w:val="0097494A"/>
    <w:rsid w:val="00974AFE"/>
    <w:rsid w:val="00974BDE"/>
    <w:rsid w:val="00974E2B"/>
    <w:rsid w:val="00975158"/>
    <w:rsid w:val="009753F8"/>
    <w:rsid w:val="00975785"/>
    <w:rsid w:val="00975AD0"/>
    <w:rsid w:val="0097648D"/>
    <w:rsid w:val="0097688B"/>
    <w:rsid w:val="009768AC"/>
    <w:rsid w:val="00977D0D"/>
    <w:rsid w:val="009804AD"/>
    <w:rsid w:val="00980C71"/>
    <w:rsid w:val="00981434"/>
    <w:rsid w:val="00981D90"/>
    <w:rsid w:val="009828C3"/>
    <w:rsid w:val="009828EB"/>
    <w:rsid w:val="0098306F"/>
    <w:rsid w:val="00984376"/>
    <w:rsid w:val="00985069"/>
    <w:rsid w:val="00985151"/>
    <w:rsid w:val="00985254"/>
    <w:rsid w:val="009856FF"/>
    <w:rsid w:val="009859B3"/>
    <w:rsid w:val="009862BE"/>
    <w:rsid w:val="009871C1"/>
    <w:rsid w:val="00990BF1"/>
    <w:rsid w:val="00991FD7"/>
    <w:rsid w:val="009924B7"/>
    <w:rsid w:val="00992B72"/>
    <w:rsid w:val="00992DB7"/>
    <w:rsid w:val="009936FC"/>
    <w:rsid w:val="00993ABA"/>
    <w:rsid w:val="00993B8D"/>
    <w:rsid w:val="00993F7C"/>
    <w:rsid w:val="0099566A"/>
    <w:rsid w:val="00995D94"/>
    <w:rsid w:val="00997F5A"/>
    <w:rsid w:val="009A0655"/>
    <w:rsid w:val="009A32FA"/>
    <w:rsid w:val="009A366B"/>
    <w:rsid w:val="009A41F5"/>
    <w:rsid w:val="009A432C"/>
    <w:rsid w:val="009A79AC"/>
    <w:rsid w:val="009B0062"/>
    <w:rsid w:val="009B041D"/>
    <w:rsid w:val="009B06B1"/>
    <w:rsid w:val="009B0718"/>
    <w:rsid w:val="009B0978"/>
    <w:rsid w:val="009B0E1D"/>
    <w:rsid w:val="009B1162"/>
    <w:rsid w:val="009B11C2"/>
    <w:rsid w:val="009B1F00"/>
    <w:rsid w:val="009B279C"/>
    <w:rsid w:val="009B2C2B"/>
    <w:rsid w:val="009B33C4"/>
    <w:rsid w:val="009B35CE"/>
    <w:rsid w:val="009B35E0"/>
    <w:rsid w:val="009B3F11"/>
    <w:rsid w:val="009B40D0"/>
    <w:rsid w:val="009B41F7"/>
    <w:rsid w:val="009B4BCA"/>
    <w:rsid w:val="009B5715"/>
    <w:rsid w:val="009B5747"/>
    <w:rsid w:val="009B589D"/>
    <w:rsid w:val="009B59BF"/>
    <w:rsid w:val="009B7231"/>
    <w:rsid w:val="009C02E6"/>
    <w:rsid w:val="009C0678"/>
    <w:rsid w:val="009C0742"/>
    <w:rsid w:val="009C083B"/>
    <w:rsid w:val="009C0CDE"/>
    <w:rsid w:val="009C1D9B"/>
    <w:rsid w:val="009C2373"/>
    <w:rsid w:val="009C2BD7"/>
    <w:rsid w:val="009C2FB9"/>
    <w:rsid w:val="009C3912"/>
    <w:rsid w:val="009C4384"/>
    <w:rsid w:val="009C43AF"/>
    <w:rsid w:val="009C4F4A"/>
    <w:rsid w:val="009C4FB2"/>
    <w:rsid w:val="009C4FD9"/>
    <w:rsid w:val="009C60D8"/>
    <w:rsid w:val="009C619B"/>
    <w:rsid w:val="009C64F7"/>
    <w:rsid w:val="009C7215"/>
    <w:rsid w:val="009C7A08"/>
    <w:rsid w:val="009C7CE9"/>
    <w:rsid w:val="009C7E00"/>
    <w:rsid w:val="009D06C1"/>
    <w:rsid w:val="009D12B6"/>
    <w:rsid w:val="009D1389"/>
    <w:rsid w:val="009D1B9B"/>
    <w:rsid w:val="009D3030"/>
    <w:rsid w:val="009D3139"/>
    <w:rsid w:val="009D315A"/>
    <w:rsid w:val="009D315C"/>
    <w:rsid w:val="009D3789"/>
    <w:rsid w:val="009D3ABA"/>
    <w:rsid w:val="009D5358"/>
    <w:rsid w:val="009D5CC9"/>
    <w:rsid w:val="009D6824"/>
    <w:rsid w:val="009D6F35"/>
    <w:rsid w:val="009D70A7"/>
    <w:rsid w:val="009D7263"/>
    <w:rsid w:val="009D73F7"/>
    <w:rsid w:val="009D7817"/>
    <w:rsid w:val="009D7AC2"/>
    <w:rsid w:val="009E0731"/>
    <w:rsid w:val="009E0CB2"/>
    <w:rsid w:val="009E2051"/>
    <w:rsid w:val="009E20D3"/>
    <w:rsid w:val="009E221D"/>
    <w:rsid w:val="009E2B21"/>
    <w:rsid w:val="009E43CE"/>
    <w:rsid w:val="009E4FC9"/>
    <w:rsid w:val="009E548C"/>
    <w:rsid w:val="009E624D"/>
    <w:rsid w:val="009E73A0"/>
    <w:rsid w:val="009E79D0"/>
    <w:rsid w:val="009E7CA1"/>
    <w:rsid w:val="009F0066"/>
    <w:rsid w:val="009F02B6"/>
    <w:rsid w:val="009F2235"/>
    <w:rsid w:val="009F237B"/>
    <w:rsid w:val="009F2593"/>
    <w:rsid w:val="009F37FD"/>
    <w:rsid w:val="009F515B"/>
    <w:rsid w:val="009F525B"/>
    <w:rsid w:val="009F5E9E"/>
    <w:rsid w:val="009F6544"/>
    <w:rsid w:val="009F7899"/>
    <w:rsid w:val="00A0023B"/>
    <w:rsid w:val="00A007F8"/>
    <w:rsid w:val="00A00BD2"/>
    <w:rsid w:val="00A012E2"/>
    <w:rsid w:val="00A014AC"/>
    <w:rsid w:val="00A01DB5"/>
    <w:rsid w:val="00A0232A"/>
    <w:rsid w:val="00A03B08"/>
    <w:rsid w:val="00A03F02"/>
    <w:rsid w:val="00A047D0"/>
    <w:rsid w:val="00A05708"/>
    <w:rsid w:val="00A0678C"/>
    <w:rsid w:val="00A07010"/>
    <w:rsid w:val="00A073FC"/>
    <w:rsid w:val="00A10780"/>
    <w:rsid w:val="00A10F22"/>
    <w:rsid w:val="00A11548"/>
    <w:rsid w:val="00A13077"/>
    <w:rsid w:val="00A13DCF"/>
    <w:rsid w:val="00A14DD5"/>
    <w:rsid w:val="00A15253"/>
    <w:rsid w:val="00A15F84"/>
    <w:rsid w:val="00A160BC"/>
    <w:rsid w:val="00A165F0"/>
    <w:rsid w:val="00A200E3"/>
    <w:rsid w:val="00A20980"/>
    <w:rsid w:val="00A21B55"/>
    <w:rsid w:val="00A22511"/>
    <w:rsid w:val="00A22A94"/>
    <w:rsid w:val="00A232A4"/>
    <w:rsid w:val="00A23E94"/>
    <w:rsid w:val="00A23F19"/>
    <w:rsid w:val="00A24319"/>
    <w:rsid w:val="00A247D7"/>
    <w:rsid w:val="00A24C6B"/>
    <w:rsid w:val="00A259F7"/>
    <w:rsid w:val="00A26F01"/>
    <w:rsid w:val="00A2792E"/>
    <w:rsid w:val="00A27B44"/>
    <w:rsid w:val="00A27FEA"/>
    <w:rsid w:val="00A30821"/>
    <w:rsid w:val="00A30DAD"/>
    <w:rsid w:val="00A312B5"/>
    <w:rsid w:val="00A31438"/>
    <w:rsid w:val="00A31999"/>
    <w:rsid w:val="00A31F4D"/>
    <w:rsid w:val="00A32236"/>
    <w:rsid w:val="00A32418"/>
    <w:rsid w:val="00A33543"/>
    <w:rsid w:val="00A33610"/>
    <w:rsid w:val="00A33FF6"/>
    <w:rsid w:val="00A34432"/>
    <w:rsid w:val="00A349C3"/>
    <w:rsid w:val="00A35801"/>
    <w:rsid w:val="00A364DE"/>
    <w:rsid w:val="00A4031A"/>
    <w:rsid w:val="00A40A36"/>
    <w:rsid w:val="00A41819"/>
    <w:rsid w:val="00A41C89"/>
    <w:rsid w:val="00A423C1"/>
    <w:rsid w:val="00A42CEA"/>
    <w:rsid w:val="00A44145"/>
    <w:rsid w:val="00A44300"/>
    <w:rsid w:val="00A4477D"/>
    <w:rsid w:val="00A44891"/>
    <w:rsid w:val="00A44B71"/>
    <w:rsid w:val="00A44F15"/>
    <w:rsid w:val="00A45E70"/>
    <w:rsid w:val="00A46674"/>
    <w:rsid w:val="00A46BFA"/>
    <w:rsid w:val="00A47CD6"/>
    <w:rsid w:val="00A5000E"/>
    <w:rsid w:val="00A50199"/>
    <w:rsid w:val="00A50280"/>
    <w:rsid w:val="00A509D6"/>
    <w:rsid w:val="00A50DB5"/>
    <w:rsid w:val="00A5194E"/>
    <w:rsid w:val="00A51FA5"/>
    <w:rsid w:val="00A52025"/>
    <w:rsid w:val="00A522F8"/>
    <w:rsid w:val="00A526B0"/>
    <w:rsid w:val="00A52D8F"/>
    <w:rsid w:val="00A530E7"/>
    <w:rsid w:val="00A53702"/>
    <w:rsid w:val="00A5399E"/>
    <w:rsid w:val="00A53FEC"/>
    <w:rsid w:val="00A544EF"/>
    <w:rsid w:val="00A5462C"/>
    <w:rsid w:val="00A54D57"/>
    <w:rsid w:val="00A55329"/>
    <w:rsid w:val="00A55BD4"/>
    <w:rsid w:val="00A56466"/>
    <w:rsid w:val="00A56C28"/>
    <w:rsid w:val="00A57B31"/>
    <w:rsid w:val="00A6024E"/>
    <w:rsid w:val="00A60501"/>
    <w:rsid w:val="00A60C85"/>
    <w:rsid w:val="00A616D7"/>
    <w:rsid w:val="00A62C11"/>
    <w:rsid w:val="00A6366A"/>
    <w:rsid w:val="00A63CAA"/>
    <w:rsid w:val="00A65575"/>
    <w:rsid w:val="00A65E0B"/>
    <w:rsid w:val="00A66632"/>
    <w:rsid w:val="00A678A9"/>
    <w:rsid w:val="00A70CAA"/>
    <w:rsid w:val="00A70CD3"/>
    <w:rsid w:val="00A70DB5"/>
    <w:rsid w:val="00A70F9B"/>
    <w:rsid w:val="00A7116D"/>
    <w:rsid w:val="00A71499"/>
    <w:rsid w:val="00A718C9"/>
    <w:rsid w:val="00A71A05"/>
    <w:rsid w:val="00A71F64"/>
    <w:rsid w:val="00A726C5"/>
    <w:rsid w:val="00A72722"/>
    <w:rsid w:val="00A7347A"/>
    <w:rsid w:val="00A73510"/>
    <w:rsid w:val="00A744A3"/>
    <w:rsid w:val="00A74898"/>
    <w:rsid w:val="00A74B62"/>
    <w:rsid w:val="00A74D53"/>
    <w:rsid w:val="00A74E43"/>
    <w:rsid w:val="00A74E7E"/>
    <w:rsid w:val="00A750AB"/>
    <w:rsid w:val="00A754FB"/>
    <w:rsid w:val="00A758A4"/>
    <w:rsid w:val="00A75EBD"/>
    <w:rsid w:val="00A7746D"/>
    <w:rsid w:val="00A77B07"/>
    <w:rsid w:val="00A77E84"/>
    <w:rsid w:val="00A81162"/>
    <w:rsid w:val="00A8126F"/>
    <w:rsid w:val="00A8140E"/>
    <w:rsid w:val="00A81F1F"/>
    <w:rsid w:val="00A81F23"/>
    <w:rsid w:val="00A8201E"/>
    <w:rsid w:val="00A82378"/>
    <w:rsid w:val="00A82511"/>
    <w:rsid w:val="00A827BB"/>
    <w:rsid w:val="00A836C8"/>
    <w:rsid w:val="00A83D26"/>
    <w:rsid w:val="00A83F64"/>
    <w:rsid w:val="00A84F8E"/>
    <w:rsid w:val="00A857F0"/>
    <w:rsid w:val="00A86CB7"/>
    <w:rsid w:val="00A8710D"/>
    <w:rsid w:val="00A87EB2"/>
    <w:rsid w:val="00A901EB"/>
    <w:rsid w:val="00A90B92"/>
    <w:rsid w:val="00A91054"/>
    <w:rsid w:val="00A9151D"/>
    <w:rsid w:val="00A925B7"/>
    <w:rsid w:val="00A925C9"/>
    <w:rsid w:val="00A93507"/>
    <w:rsid w:val="00A936A0"/>
    <w:rsid w:val="00A9398F"/>
    <w:rsid w:val="00A9437A"/>
    <w:rsid w:val="00A943E4"/>
    <w:rsid w:val="00A95315"/>
    <w:rsid w:val="00A954DC"/>
    <w:rsid w:val="00A9581E"/>
    <w:rsid w:val="00A95D16"/>
    <w:rsid w:val="00A96990"/>
    <w:rsid w:val="00AA052B"/>
    <w:rsid w:val="00AA0A92"/>
    <w:rsid w:val="00AA0E84"/>
    <w:rsid w:val="00AA1302"/>
    <w:rsid w:val="00AA165F"/>
    <w:rsid w:val="00AA223C"/>
    <w:rsid w:val="00AA2858"/>
    <w:rsid w:val="00AA2A4C"/>
    <w:rsid w:val="00AA2B90"/>
    <w:rsid w:val="00AA38F4"/>
    <w:rsid w:val="00AA5191"/>
    <w:rsid w:val="00AA551F"/>
    <w:rsid w:val="00AA5FAE"/>
    <w:rsid w:val="00AA5FBD"/>
    <w:rsid w:val="00AA66EC"/>
    <w:rsid w:val="00AA73A6"/>
    <w:rsid w:val="00AA74E1"/>
    <w:rsid w:val="00AA7794"/>
    <w:rsid w:val="00AB0627"/>
    <w:rsid w:val="00AB125B"/>
    <w:rsid w:val="00AB29F5"/>
    <w:rsid w:val="00AB30F0"/>
    <w:rsid w:val="00AB3457"/>
    <w:rsid w:val="00AB3588"/>
    <w:rsid w:val="00AB40DB"/>
    <w:rsid w:val="00AB5436"/>
    <w:rsid w:val="00AB5AF0"/>
    <w:rsid w:val="00AB5B50"/>
    <w:rsid w:val="00AB5F91"/>
    <w:rsid w:val="00AB62E0"/>
    <w:rsid w:val="00AB6506"/>
    <w:rsid w:val="00AB6533"/>
    <w:rsid w:val="00AB6820"/>
    <w:rsid w:val="00AB6A44"/>
    <w:rsid w:val="00AB70FE"/>
    <w:rsid w:val="00AC1382"/>
    <w:rsid w:val="00AC1CC3"/>
    <w:rsid w:val="00AC245F"/>
    <w:rsid w:val="00AC3959"/>
    <w:rsid w:val="00AC498E"/>
    <w:rsid w:val="00AC50AD"/>
    <w:rsid w:val="00AC5BF6"/>
    <w:rsid w:val="00AC6C1E"/>
    <w:rsid w:val="00AC71D4"/>
    <w:rsid w:val="00AC7F6D"/>
    <w:rsid w:val="00AD0132"/>
    <w:rsid w:val="00AD075F"/>
    <w:rsid w:val="00AD0988"/>
    <w:rsid w:val="00AD1578"/>
    <w:rsid w:val="00AD1AE0"/>
    <w:rsid w:val="00AD219E"/>
    <w:rsid w:val="00AD2D1C"/>
    <w:rsid w:val="00AD343E"/>
    <w:rsid w:val="00AD39F0"/>
    <w:rsid w:val="00AD3A23"/>
    <w:rsid w:val="00AD3EE7"/>
    <w:rsid w:val="00AD3FD0"/>
    <w:rsid w:val="00AD5711"/>
    <w:rsid w:val="00AD5860"/>
    <w:rsid w:val="00AD58F7"/>
    <w:rsid w:val="00AD7946"/>
    <w:rsid w:val="00AE1368"/>
    <w:rsid w:val="00AE15B5"/>
    <w:rsid w:val="00AE221C"/>
    <w:rsid w:val="00AE22E9"/>
    <w:rsid w:val="00AE2302"/>
    <w:rsid w:val="00AE2978"/>
    <w:rsid w:val="00AE300C"/>
    <w:rsid w:val="00AE40F0"/>
    <w:rsid w:val="00AE468B"/>
    <w:rsid w:val="00AE46CF"/>
    <w:rsid w:val="00AE4A3E"/>
    <w:rsid w:val="00AE5009"/>
    <w:rsid w:val="00AE571D"/>
    <w:rsid w:val="00AE5DBC"/>
    <w:rsid w:val="00AE5E7A"/>
    <w:rsid w:val="00AE64F1"/>
    <w:rsid w:val="00AE64F4"/>
    <w:rsid w:val="00AF0AAB"/>
    <w:rsid w:val="00AF0B2A"/>
    <w:rsid w:val="00AF0C76"/>
    <w:rsid w:val="00AF11B9"/>
    <w:rsid w:val="00AF12DE"/>
    <w:rsid w:val="00AF13E1"/>
    <w:rsid w:val="00AF1586"/>
    <w:rsid w:val="00AF1899"/>
    <w:rsid w:val="00AF1F99"/>
    <w:rsid w:val="00AF290E"/>
    <w:rsid w:val="00AF29D9"/>
    <w:rsid w:val="00AF3B52"/>
    <w:rsid w:val="00AF40A2"/>
    <w:rsid w:val="00AF4938"/>
    <w:rsid w:val="00AF50A9"/>
    <w:rsid w:val="00AF51F0"/>
    <w:rsid w:val="00AF58F2"/>
    <w:rsid w:val="00AF5965"/>
    <w:rsid w:val="00AF6D93"/>
    <w:rsid w:val="00AF6DF3"/>
    <w:rsid w:val="00AF7216"/>
    <w:rsid w:val="00AF756D"/>
    <w:rsid w:val="00AF76F5"/>
    <w:rsid w:val="00B0125E"/>
    <w:rsid w:val="00B04159"/>
    <w:rsid w:val="00B043A4"/>
    <w:rsid w:val="00B04755"/>
    <w:rsid w:val="00B04B63"/>
    <w:rsid w:val="00B051C7"/>
    <w:rsid w:val="00B05457"/>
    <w:rsid w:val="00B0567A"/>
    <w:rsid w:val="00B0569B"/>
    <w:rsid w:val="00B05A36"/>
    <w:rsid w:val="00B060B4"/>
    <w:rsid w:val="00B06708"/>
    <w:rsid w:val="00B072A2"/>
    <w:rsid w:val="00B073DD"/>
    <w:rsid w:val="00B074BE"/>
    <w:rsid w:val="00B07E57"/>
    <w:rsid w:val="00B114E8"/>
    <w:rsid w:val="00B11B8C"/>
    <w:rsid w:val="00B122DD"/>
    <w:rsid w:val="00B12343"/>
    <w:rsid w:val="00B13847"/>
    <w:rsid w:val="00B13B43"/>
    <w:rsid w:val="00B14335"/>
    <w:rsid w:val="00B14D69"/>
    <w:rsid w:val="00B15A5E"/>
    <w:rsid w:val="00B166A1"/>
    <w:rsid w:val="00B16BD7"/>
    <w:rsid w:val="00B16DAD"/>
    <w:rsid w:val="00B1722C"/>
    <w:rsid w:val="00B177CA"/>
    <w:rsid w:val="00B17E20"/>
    <w:rsid w:val="00B20EF6"/>
    <w:rsid w:val="00B20F63"/>
    <w:rsid w:val="00B21678"/>
    <w:rsid w:val="00B21AB7"/>
    <w:rsid w:val="00B2202A"/>
    <w:rsid w:val="00B221C1"/>
    <w:rsid w:val="00B22212"/>
    <w:rsid w:val="00B2277A"/>
    <w:rsid w:val="00B23C9F"/>
    <w:rsid w:val="00B2450A"/>
    <w:rsid w:val="00B2454E"/>
    <w:rsid w:val="00B24995"/>
    <w:rsid w:val="00B24A97"/>
    <w:rsid w:val="00B25C87"/>
    <w:rsid w:val="00B25F30"/>
    <w:rsid w:val="00B25F70"/>
    <w:rsid w:val="00B2605D"/>
    <w:rsid w:val="00B2669E"/>
    <w:rsid w:val="00B27302"/>
    <w:rsid w:val="00B308BE"/>
    <w:rsid w:val="00B3099C"/>
    <w:rsid w:val="00B30A7A"/>
    <w:rsid w:val="00B30B0B"/>
    <w:rsid w:val="00B30E89"/>
    <w:rsid w:val="00B30E90"/>
    <w:rsid w:val="00B312D1"/>
    <w:rsid w:val="00B31446"/>
    <w:rsid w:val="00B31EDD"/>
    <w:rsid w:val="00B3292D"/>
    <w:rsid w:val="00B32B8C"/>
    <w:rsid w:val="00B333C1"/>
    <w:rsid w:val="00B3387F"/>
    <w:rsid w:val="00B33942"/>
    <w:rsid w:val="00B345F1"/>
    <w:rsid w:val="00B35292"/>
    <w:rsid w:val="00B35B81"/>
    <w:rsid w:val="00B37DD2"/>
    <w:rsid w:val="00B40853"/>
    <w:rsid w:val="00B41080"/>
    <w:rsid w:val="00B4116E"/>
    <w:rsid w:val="00B41ACC"/>
    <w:rsid w:val="00B43166"/>
    <w:rsid w:val="00B43543"/>
    <w:rsid w:val="00B43597"/>
    <w:rsid w:val="00B43B79"/>
    <w:rsid w:val="00B44172"/>
    <w:rsid w:val="00B44722"/>
    <w:rsid w:val="00B4591D"/>
    <w:rsid w:val="00B45BB7"/>
    <w:rsid w:val="00B46330"/>
    <w:rsid w:val="00B468B3"/>
    <w:rsid w:val="00B474AA"/>
    <w:rsid w:val="00B47C68"/>
    <w:rsid w:val="00B47E60"/>
    <w:rsid w:val="00B50040"/>
    <w:rsid w:val="00B51649"/>
    <w:rsid w:val="00B51EAC"/>
    <w:rsid w:val="00B521B8"/>
    <w:rsid w:val="00B52B83"/>
    <w:rsid w:val="00B538A6"/>
    <w:rsid w:val="00B53FD3"/>
    <w:rsid w:val="00B55216"/>
    <w:rsid w:val="00B55369"/>
    <w:rsid w:val="00B55513"/>
    <w:rsid w:val="00B55D8B"/>
    <w:rsid w:val="00B56DA1"/>
    <w:rsid w:val="00B608CF"/>
    <w:rsid w:val="00B60FF9"/>
    <w:rsid w:val="00B610BA"/>
    <w:rsid w:val="00B612A5"/>
    <w:rsid w:val="00B61446"/>
    <w:rsid w:val="00B61BB7"/>
    <w:rsid w:val="00B624C2"/>
    <w:rsid w:val="00B6287F"/>
    <w:rsid w:val="00B628E0"/>
    <w:rsid w:val="00B62B20"/>
    <w:rsid w:val="00B62DD8"/>
    <w:rsid w:val="00B6361B"/>
    <w:rsid w:val="00B63A4D"/>
    <w:rsid w:val="00B64E21"/>
    <w:rsid w:val="00B65BD7"/>
    <w:rsid w:val="00B65C92"/>
    <w:rsid w:val="00B6603F"/>
    <w:rsid w:val="00B66339"/>
    <w:rsid w:val="00B677F2"/>
    <w:rsid w:val="00B67822"/>
    <w:rsid w:val="00B67FD2"/>
    <w:rsid w:val="00B701AA"/>
    <w:rsid w:val="00B70B3B"/>
    <w:rsid w:val="00B70E3A"/>
    <w:rsid w:val="00B70EAC"/>
    <w:rsid w:val="00B71B37"/>
    <w:rsid w:val="00B71D7F"/>
    <w:rsid w:val="00B72149"/>
    <w:rsid w:val="00B7227B"/>
    <w:rsid w:val="00B72525"/>
    <w:rsid w:val="00B72DCB"/>
    <w:rsid w:val="00B7309F"/>
    <w:rsid w:val="00B73420"/>
    <w:rsid w:val="00B73D30"/>
    <w:rsid w:val="00B74348"/>
    <w:rsid w:val="00B745EC"/>
    <w:rsid w:val="00B75C04"/>
    <w:rsid w:val="00B81679"/>
    <w:rsid w:val="00B817FB"/>
    <w:rsid w:val="00B819D7"/>
    <w:rsid w:val="00B81AD2"/>
    <w:rsid w:val="00B81FF9"/>
    <w:rsid w:val="00B820FF"/>
    <w:rsid w:val="00B82631"/>
    <w:rsid w:val="00B82890"/>
    <w:rsid w:val="00B82DC3"/>
    <w:rsid w:val="00B83257"/>
    <w:rsid w:val="00B8465F"/>
    <w:rsid w:val="00B84C8A"/>
    <w:rsid w:val="00B85B0A"/>
    <w:rsid w:val="00B85CF5"/>
    <w:rsid w:val="00B8625C"/>
    <w:rsid w:val="00B86D32"/>
    <w:rsid w:val="00B87A8E"/>
    <w:rsid w:val="00B87CF5"/>
    <w:rsid w:val="00B90765"/>
    <w:rsid w:val="00B927BD"/>
    <w:rsid w:val="00B92A73"/>
    <w:rsid w:val="00B9389B"/>
    <w:rsid w:val="00B94CAF"/>
    <w:rsid w:val="00B952D6"/>
    <w:rsid w:val="00B956AF"/>
    <w:rsid w:val="00B9638A"/>
    <w:rsid w:val="00B96615"/>
    <w:rsid w:val="00B97223"/>
    <w:rsid w:val="00B97803"/>
    <w:rsid w:val="00BA0FDE"/>
    <w:rsid w:val="00BA1711"/>
    <w:rsid w:val="00BA1757"/>
    <w:rsid w:val="00BA1C3A"/>
    <w:rsid w:val="00BA1ED7"/>
    <w:rsid w:val="00BA223E"/>
    <w:rsid w:val="00BA31BD"/>
    <w:rsid w:val="00BA3277"/>
    <w:rsid w:val="00BA4392"/>
    <w:rsid w:val="00BA494C"/>
    <w:rsid w:val="00BA4B98"/>
    <w:rsid w:val="00BA54F8"/>
    <w:rsid w:val="00BA5AC4"/>
    <w:rsid w:val="00BA6222"/>
    <w:rsid w:val="00BA6686"/>
    <w:rsid w:val="00BA72F1"/>
    <w:rsid w:val="00BB01CE"/>
    <w:rsid w:val="00BB0687"/>
    <w:rsid w:val="00BB087F"/>
    <w:rsid w:val="00BB1734"/>
    <w:rsid w:val="00BB18EF"/>
    <w:rsid w:val="00BB21CA"/>
    <w:rsid w:val="00BB2220"/>
    <w:rsid w:val="00BB2639"/>
    <w:rsid w:val="00BB3D17"/>
    <w:rsid w:val="00BB460C"/>
    <w:rsid w:val="00BB5203"/>
    <w:rsid w:val="00BB5CEB"/>
    <w:rsid w:val="00BB5E90"/>
    <w:rsid w:val="00BB63DA"/>
    <w:rsid w:val="00BB66E1"/>
    <w:rsid w:val="00BB6971"/>
    <w:rsid w:val="00BB6C67"/>
    <w:rsid w:val="00BB6CD5"/>
    <w:rsid w:val="00BB755E"/>
    <w:rsid w:val="00BB787A"/>
    <w:rsid w:val="00BB7918"/>
    <w:rsid w:val="00BB7A99"/>
    <w:rsid w:val="00BC0BFD"/>
    <w:rsid w:val="00BC181E"/>
    <w:rsid w:val="00BC1A40"/>
    <w:rsid w:val="00BC215D"/>
    <w:rsid w:val="00BC282E"/>
    <w:rsid w:val="00BC2D12"/>
    <w:rsid w:val="00BC3008"/>
    <w:rsid w:val="00BC45A1"/>
    <w:rsid w:val="00BC4CAA"/>
    <w:rsid w:val="00BC52A3"/>
    <w:rsid w:val="00BC6430"/>
    <w:rsid w:val="00BC69AD"/>
    <w:rsid w:val="00BC72BB"/>
    <w:rsid w:val="00BC7CDC"/>
    <w:rsid w:val="00BC7EF2"/>
    <w:rsid w:val="00BD16D0"/>
    <w:rsid w:val="00BD2A91"/>
    <w:rsid w:val="00BD30E7"/>
    <w:rsid w:val="00BD3657"/>
    <w:rsid w:val="00BD38CD"/>
    <w:rsid w:val="00BD3B1D"/>
    <w:rsid w:val="00BD4CF1"/>
    <w:rsid w:val="00BD525F"/>
    <w:rsid w:val="00BD616E"/>
    <w:rsid w:val="00BD747B"/>
    <w:rsid w:val="00BD7A59"/>
    <w:rsid w:val="00BE02EF"/>
    <w:rsid w:val="00BE0810"/>
    <w:rsid w:val="00BE1093"/>
    <w:rsid w:val="00BE111B"/>
    <w:rsid w:val="00BE18AA"/>
    <w:rsid w:val="00BE2D04"/>
    <w:rsid w:val="00BE2D8F"/>
    <w:rsid w:val="00BE3CDA"/>
    <w:rsid w:val="00BE4668"/>
    <w:rsid w:val="00BE4811"/>
    <w:rsid w:val="00BE4D1C"/>
    <w:rsid w:val="00BE63B4"/>
    <w:rsid w:val="00BE6716"/>
    <w:rsid w:val="00BE69DA"/>
    <w:rsid w:val="00BE781B"/>
    <w:rsid w:val="00BF04D8"/>
    <w:rsid w:val="00BF12B7"/>
    <w:rsid w:val="00BF20A9"/>
    <w:rsid w:val="00BF224F"/>
    <w:rsid w:val="00BF236D"/>
    <w:rsid w:val="00BF277A"/>
    <w:rsid w:val="00BF286F"/>
    <w:rsid w:val="00BF2F52"/>
    <w:rsid w:val="00BF3420"/>
    <w:rsid w:val="00BF38BE"/>
    <w:rsid w:val="00BF3A64"/>
    <w:rsid w:val="00BF3A6B"/>
    <w:rsid w:val="00BF3EB9"/>
    <w:rsid w:val="00BF40CF"/>
    <w:rsid w:val="00BF524C"/>
    <w:rsid w:val="00BF5402"/>
    <w:rsid w:val="00BF5796"/>
    <w:rsid w:val="00BF624A"/>
    <w:rsid w:val="00BF68EC"/>
    <w:rsid w:val="00BF71AF"/>
    <w:rsid w:val="00BF7237"/>
    <w:rsid w:val="00BF7504"/>
    <w:rsid w:val="00BF7611"/>
    <w:rsid w:val="00BF766A"/>
    <w:rsid w:val="00BF7899"/>
    <w:rsid w:val="00BF7922"/>
    <w:rsid w:val="00BF7948"/>
    <w:rsid w:val="00BF7E8D"/>
    <w:rsid w:val="00C004CA"/>
    <w:rsid w:val="00C00FFB"/>
    <w:rsid w:val="00C01EDE"/>
    <w:rsid w:val="00C021A9"/>
    <w:rsid w:val="00C02F06"/>
    <w:rsid w:val="00C0335E"/>
    <w:rsid w:val="00C03FEB"/>
    <w:rsid w:val="00C04F30"/>
    <w:rsid w:val="00C0544B"/>
    <w:rsid w:val="00C05772"/>
    <w:rsid w:val="00C057AC"/>
    <w:rsid w:val="00C05A3A"/>
    <w:rsid w:val="00C05A5C"/>
    <w:rsid w:val="00C069E6"/>
    <w:rsid w:val="00C0700F"/>
    <w:rsid w:val="00C079E3"/>
    <w:rsid w:val="00C07A4D"/>
    <w:rsid w:val="00C07F2C"/>
    <w:rsid w:val="00C10683"/>
    <w:rsid w:val="00C107EA"/>
    <w:rsid w:val="00C11114"/>
    <w:rsid w:val="00C111D4"/>
    <w:rsid w:val="00C11FDA"/>
    <w:rsid w:val="00C12309"/>
    <w:rsid w:val="00C12339"/>
    <w:rsid w:val="00C125FD"/>
    <w:rsid w:val="00C12BEA"/>
    <w:rsid w:val="00C12E58"/>
    <w:rsid w:val="00C13232"/>
    <w:rsid w:val="00C138B7"/>
    <w:rsid w:val="00C13EA3"/>
    <w:rsid w:val="00C14217"/>
    <w:rsid w:val="00C14441"/>
    <w:rsid w:val="00C14DF6"/>
    <w:rsid w:val="00C15EA0"/>
    <w:rsid w:val="00C1755D"/>
    <w:rsid w:val="00C1771E"/>
    <w:rsid w:val="00C17B2D"/>
    <w:rsid w:val="00C17CE0"/>
    <w:rsid w:val="00C17FED"/>
    <w:rsid w:val="00C2038D"/>
    <w:rsid w:val="00C208A2"/>
    <w:rsid w:val="00C20ED1"/>
    <w:rsid w:val="00C21281"/>
    <w:rsid w:val="00C216BC"/>
    <w:rsid w:val="00C21EEC"/>
    <w:rsid w:val="00C22E4C"/>
    <w:rsid w:val="00C23835"/>
    <w:rsid w:val="00C24335"/>
    <w:rsid w:val="00C2449B"/>
    <w:rsid w:val="00C24B11"/>
    <w:rsid w:val="00C25102"/>
    <w:rsid w:val="00C25121"/>
    <w:rsid w:val="00C25BC1"/>
    <w:rsid w:val="00C265A2"/>
    <w:rsid w:val="00C26B77"/>
    <w:rsid w:val="00C26B79"/>
    <w:rsid w:val="00C27652"/>
    <w:rsid w:val="00C276D9"/>
    <w:rsid w:val="00C3176C"/>
    <w:rsid w:val="00C3275C"/>
    <w:rsid w:val="00C32B1C"/>
    <w:rsid w:val="00C32EF7"/>
    <w:rsid w:val="00C3346E"/>
    <w:rsid w:val="00C343F9"/>
    <w:rsid w:val="00C3565B"/>
    <w:rsid w:val="00C362F1"/>
    <w:rsid w:val="00C3672E"/>
    <w:rsid w:val="00C36AAC"/>
    <w:rsid w:val="00C36B89"/>
    <w:rsid w:val="00C36C3E"/>
    <w:rsid w:val="00C37DCA"/>
    <w:rsid w:val="00C40880"/>
    <w:rsid w:val="00C4203E"/>
    <w:rsid w:val="00C42A7A"/>
    <w:rsid w:val="00C432F2"/>
    <w:rsid w:val="00C435D5"/>
    <w:rsid w:val="00C43CCF"/>
    <w:rsid w:val="00C45D16"/>
    <w:rsid w:val="00C463A8"/>
    <w:rsid w:val="00C46455"/>
    <w:rsid w:val="00C46A02"/>
    <w:rsid w:val="00C470E3"/>
    <w:rsid w:val="00C477B3"/>
    <w:rsid w:val="00C477DE"/>
    <w:rsid w:val="00C501C2"/>
    <w:rsid w:val="00C51539"/>
    <w:rsid w:val="00C520F3"/>
    <w:rsid w:val="00C53136"/>
    <w:rsid w:val="00C5374A"/>
    <w:rsid w:val="00C53EB6"/>
    <w:rsid w:val="00C53F40"/>
    <w:rsid w:val="00C548B9"/>
    <w:rsid w:val="00C54977"/>
    <w:rsid w:val="00C54BCC"/>
    <w:rsid w:val="00C54FFB"/>
    <w:rsid w:val="00C5531A"/>
    <w:rsid w:val="00C55395"/>
    <w:rsid w:val="00C55405"/>
    <w:rsid w:val="00C5591C"/>
    <w:rsid w:val="00C559A4"/>
    <w:rsid w:val="00C56681"/>
    <w:rsid w:val="00C56893"/>
    <w:rsid w:val="00C56FB6"/>
    <w:rsid w:val="00C56FDF"/>
    <w:rsid w:val="00C5779C"/>
    <w:rsid w:val="00C6057C"/>
    <w:rsid w:val="00C615E1"/>
    <w:rsid w:val="00C61A00"/>
    <w:rsid w:val="00C61BD7"/>
    <w:rsid w:val="00C62B5B"/>
    <w:rsid w:val="00C62B88"/>
    <w:rsid w:val="00C62D3E"/>
    <w:rsid w:val="00C63A28"/>
    <w:rsid w:val="00C63A68"/>
    <w:rsid w:val="00C64A0A"/>
    <w:rsid w:val="00C652AC"/>
    <w:rsid w:val="00C65529"/>
    <w:rsid w:val="00C65606"/>
    <w:rsid w:val="00C6595A"/>
    <w:rsid w:val="00C65A0C"/>
    <w:rsid w:val="00C67A7E"/>
    <w:rsid w:val="00C67AB6"/>
    <w:rsid w:val="00C67BCC"/>
    <w:rsid w:val="00C712FD"/>
    <w:rsid w:val="00C72549"/>
    <w:rsid w:val="00C730B1"/>
    <w:rsid w:val="00C73289"/>
    <w:rsid w:val="00C73468"/>
    <w:rsid w:val="00C73E26"/>
    <w:rsid w:val="00C73EB5"/>
    <w:rsid w:val="00C740BF"/>
    <w:rsid w:val="00C74928"/>
    <w:rsid w:val="00C74C5E"/>
    <w:rsid w:val="00C75593"/>
    <w:rsid w:val="00C75680"/>
    <w:rsid w:val="00C7583C"/>
    <w:rsid w:val="00C75938"/>
    <w:rsid w:val="00C75B8D"/>
    <w:rsid w:val="00C76275"/>
    <w:rsid w:val="00C76405"/>
    <w:rsid w:val="00C7641A"/>
    <w:rsid w:val="00C7672E"/>
    <w:rsid w:val="00C77768"/>
    <w:rsid w:val="00C77A57"/>
    <w:rsid w:val="00C77A7B"/>
    <w:rsid w:val="00C80426"/>
    <w:rsid w:val="00C80CDB"/>
    <w:rsid w:val="00C80E31"/>
    <w:rsid w:val="00C80E9E"/>
    <w:rsid w:val="00C81198"/>
    <w:rsid w:val="00C81426"/>
    <w:rsid w:val="00C81E6D"/>
    <w:rsid w:val="00C82443"/>
    <w:rsid w:val="00C836F2"/>
    <w:rsid w:val="00C83A05"/>
    <w:rsid w:val="00C843D0"/>
    <w:rsid w:val="00C84818"/>
    <w:rsid w:val="00C85290"/>
    <w:rsid w:val="00C8533B"/>
    <w:rsid w:val="00C85938"/>
    <w:rsid w:val="00C86326"/>
    <w:rsid w:val="00C86E96"/>
    <w:rsid w:val="00C87AA3"/>
    <w:rsid w:val="00C87BF1"/>
    <w:rsid w:val="00C9005E"/>
    <w:rsid w:val="00C90477"/>
    <w:rsid w:val="00C904D1"/>
    <w:rsid w:val="00C90E50"/>
    <w:rsid w:val="00C92A13"/>
    <w:rsid w:val="00C92AE5"/>
    <w:rsid w:val="00C92C26"/>
    <w:rsid w:val="00C93365"/>
    <w:rsid w:val="00C93F22"/>
    <w:rsid w:val="00C94643"/>
    <w:rsid w:val="00C94E26"/>
    <w:rsid w:val="00C953BD"/>
    <w:rsid w:val="00C95525"/>
    <w:rsid w:val="00C95F90"/>
    <w:rsid w:val="00C96D82"/>
    <w:rsid w:val="00C9795B"/>
    <w:rsid w:val="00CA0230"/>
    <w:rsid w:val="00CA04AE"/>
    <w:rsid w:val="00CA0762"/>
    <w:rsid w:val="00CA1516"/>
    <w:rsid w:val="00CA2844"/>
    <w:rsid w:val="00CA28CA"/>
    <w:rsid w:val="00CA29AE"/>
    <w:rsid w:val="00CA2ABB"/>
    <w:rsid w:val="00CA3B71"/>
    <w:rsid w:val="00CA44FA"/>
    <w:rsid w:val="00CA4692"/>
    <w:rsid w:val="00CA4AF7"/>
    <w:rsid w:val="00CA4EF2"/>
    <w:rsid w:val="00CA56EE"/>
    <w:rsid w:val="00CA5E13"/>
    <w:rsid w:val="00CA67B3"/>
    <w:rsid w:val="00CA70ED"/>
    <w:rsid w:val="00CA73C3"/>
    <w:rsid w:val="00CB0024"/>
    <w:rsid w:val="00CB0B08"/>
    <w:rsid w:val="00CB105C"/>
    <w:rsid w:val="00CB178A"/>
    <w:rsid w:val="00CB1BFF"/>
    <w:rsid w:val="00CB21AD"/>
    <w:rsid w:val="00CB25F4"/>
    <w:rsid w:val="00CB2603"/>
    <w:rsid w:val="00CB27B6"/>
    <w:rsid w:val="00CB2940"/>
    <w:rsid w:val="00CB2BB7"/>
    <w:rsid w:val="00CB35CE"/>
    <w:rsid w:val="00CB3F00"/>
    <w:rsid w:val="00CB4337"/>
    <w:rsid w:val="00CB48A8"/>
    <w:rsid w:val="00CB4B2D"/>
    <w:rsid w:val="00CB5390"/>
    <w:rsid w:val="00CB5907"/>
    <w:rsid w:val="00CB6351"/>
    <w:rsid w:val="00CB7665"/>
    <w:rsid w:val="00CB7A35"/>
    <w:rsid w:val="00CC03BA"/>
    <w:rsid w:val="00CC0AC4"/>
    <w:rsid w:val="00CC1B04"/>
    <w:rsid w:val="00CC1FCB"/>
    <w:rsid w:val="00CC23DC"/>
    <w:rsid w:val="00CC2A0D"/>
    <w:rsid w:val="00CC2ABB"/>
    <w:rsid w:val="00CC2D10"/>
    <w:rsid w:val="00CC32DD"/>
    <w:rsid w:val="00CC3585"/>
    <w:rsid w:val="00CC3678"/>
    <w:rsid w:val="00CC3904"/>
    <w:rsid w:val="00CC4088"/>
    <w:rsid w:val="00CC4309"/>
    <w:rsid w:val="00CC448B"/>
    <w:rsid w:val="00CC49DB"/>
    <w:rsid w:val="00CC5B10"/>
    <w:rsid w:val="00CC5E0E"/>
    <w:rsid w:val="00CC658E"/>
    <w:rsid w:val="00CC694A"/>
    <w:rsid w:val="00CC7805"/>
    <w:rsid w:val="00CC7930"/>
    <w:rsid w:val="00CD061F"/>
    <w:rsid w:val="00CD0A7B"/>
    <w:rsid w:val="00CD0C8F"/>
    <w:rsid w:val="00CD0E33"/>
    <w:rsid w:val="00CD2059"/>
    <w:rsid w:val="00CD2C36"/>
    <w:rsid w:val="00CD35C2"/>
    <w:rsid w:val="00CD41CA"/>
    <w:rsid w:val="00CD49D7"/>
    <w:rsid w:val="00CD4FE5"/>
    <w:rsid w:val="00CD54C5"/>
    <w:rsid w:val="00CD6320"/>
    <w:rsid w:val="00CD6C7D"/>
    <w:rsid w:val="00CD6D4B"/>
    <w:rsid w:val="00CD73DD"/>
    <w:rsid w:val="00CD7B2B"/>
    <w:rsid w:val="00CD7FAA"/>
    <w:rsid w:val="00CE068F"/>
    <w:rsid w:val="00CE0C4A"/>
    <w:rsid w:val="00CE15BD"/>
    <w:rsid w:val="00CE2821"/>
    <w:rsid w:val="00CE3BB3"/>
    <w:rsid w:val="00CE642A"/>
    <w:rsid w:val="00CE6905"/>
    <w:rsid w:val="00CE7163"/>
    <w:rsid w:val="00CE733D"/>
    <w:rsid w:val="00CE777F"/>
    <w:rsid w:val="00CF04FB"/>
    <w:rsid w:val="00CF0685"/>
    <w:rsid w:val="00CF1027"/>
    <w:rsid w:val="00CF23E3"/>
    <w:rsid w:val="00CF2970"/>
    <w:rsid w:val="00CF320A"/>
    <w:rsid w:val="00CF3ADE"/>
    <w:rsid w:val="00CF4A0F"/>
    <w:rsid w:val="00CF4FF6"/>
    <w:rsid w:val="00CF5909"/>
    <w:rsid w:val="00CF5A27"/>
    <w:rsid w:val="00CF6F39"/>
    <w:rsid w:val="00CF7049"/>
    <w:rsid w:val="00CF7261"/>
    <w:rsid w:val="00CF73D1"/>
    <w:rsid w:val="00CF74E4"/>
    <w:rsid w:val="00D00B93"/>
    <w:rsid w:val="00D00BBF"/>
    <w:rsid w:val="00D010C6"/>
    <w:rsid w:val="00D01364"/>
    <w:rsid w:val="00D01482"/>
    <w:rsid w:val="00D01E24"/>
    <w:rsid w:val="00D023CB"/>
    <w:rsid w:val="00D03315"/>
    <w:rsid w:val="00D038DB"/>
    <w:rsid w:val="00D04A55"/>
    <w:rsid w:val="00D061F2"/>
    <w:rsid w:val="00D07ECB"/>
    <w:rsid w:val="00D103B3"/>
    <w:rsid w:val="00D1105B"/>
    <w:rsid w:val="00D112EB"/>
    <w:rsid w:val="00D11594"/>
    <w:rsid w:val="00D11966"/>
    <w:rsid w:val="00D11B69"/>
    <w:rsid w:val="00D12190"/>
    <w:rsid w:val="00D12A07"/>
    <w:rsid w:val="00D1356E"/>
    <w:rsid w:val="00D13693"/>
    <w:rsid w:val="00D1379D"/>
    <w:rsid w:val="00D17217"/>
    <w:rsid w:val="00D1759C"/>
    <w:rsid w:val="00D176D2"/>
    <w:rsid w:val="00D17781"/>
    <w:rsid w:val="00D177A9"/>
    <w:rsid w:val="00D211C7"/>
    <w:rsid w:val="00D21999"/>
    <w:rsid w:val="00D22C02"/>
    <w:rsid w:val="00D22E05"/>
    <w:rsid w:val="00D236D6"/>
    <w:rsid w:val="00D23B85"/>
    <w:rsid w:val="00D240B9"/>
    <w:rsid w:val="00D2454E"/>
    <w:rsid w:val="00D24CCB"/>
    <w:rsid w:val="00D24CCC"/>
    <w:rsid w:val="00D24E3C"/>
    <w:rsid w:val="00D2553E"/>
    <w:rsid w:val="00D25D44"/>
    <w:rsid w:val="00D26513"/>
    <w:rsid w:val="00D268A9"/>
    <w:rsid w:val="00D27493"/>
    <w:rsid w:val="00D307DF"/>
    <w:rsid w:val="00D31672"/>
    <w:rsid w:val="00D32CA4"/>
    <w:rsid w:val="00D33A62"/>
    <w:rsid w:val="00D33C9E"/>
    <w:rsid w:val="00D34275"/>
    <w:rsid w:val="00D34341"/>
    <w:rsid w:val="00D35C06"/>
    <w:rsid w:val="00D400DC"/>
    <w:rsid w:val="00D41733"/>
    <w:rsid w:val="00D41F9A"/>
    <w:rsid w:val="00D42392"/>
    <w:rsid w:val="00D42F03"/>
    <w:rsid w:val="00D4311E"/>
    <w:rsid w:val="00D43F54"/>
    <w:rsid w:val="00D45C1C"/>
    <w:rsid w:val="00D46498"/>
    <w:rsid w:val="00D467EA"/>
    <w:rsid w:val="00D472C8"/>
    <w:rsid w:val="00D479BD"/>
    <w:rsid w:val="00D503F9"/>
    <w:rsid w:val="00D51706"/>
    <w:rsid w:val="00D51C1E"/>
    <w:rsid w:val="00D530A9"/>
    <w:rsid w:val="00D53115"/>
    <w:rsid w:val="00D53907"/>
    <w:rsid w:val="00D53A9F"/>
    <w:rsid w:val="00D53AB3"/>
    <w:rsid w:val="00D55068"/>
    <w:rsid w:val="00D56589"/>
    <w:rsid w:val="00D56642"/>
    <w:rsid w:val="00D56748"/>
    <w:rsid w:val="00D5691C"/>
    <w:rsid w:val="00D56EA8"/>
    <w:rsid w:val="00D57048"/>
    <w:rsid w:val="00D572A4"/>
    <w:rsid w:val="00D57C21"/>
    <w:rsid w:val="00D6009E"/>
    <w:rsid w:val="00D60278"/>
    <w:rsid w:val="00D608BC"/>
    <w:rsid w:val="00D61050"/>
    <w:rsid w:val="00D61710"/>
    <w:rsid w:val="00D61BAF"/>
    <w:rsid w:val="00D625C5"/>
    <w:rsid w:val="00D62910"/>
    <w:rsid w:val="00D62995"/>
    <w:rsid w:val="00D62C4B"/>
    <w:rsid w:val="00D63157"/>
    <w:rsid w:val="00D637B8"/>
    <w:rsid w:val="00D64050"/>
    <w:rsid w:val="00D647DB"/>
    <w:rsid w:val="00D64A3E"/>
    <w:rsid w:val="00D64C74"/>
    <w:rsid w:val="00D6511B"/>
    <w:rsid w:val="00D651B8"/>
    <w:rsid w:val="00D6535B"/>
    <w:rsid w:val="00D6571B"/>
    <w:rsid w:val="00D6640A"/>
    <w:rsid w:val="00D669A2"/>
    <w:rsid w:val="00D66D7F"/>
    <w:rsid w:val="00D676F1"/>
    <w:rsid w:val="00D676F8"/>
    <w:rsid w:val="00D7002B"/>
    <w:rsid w:val="00D70441"/>
    <w:rsid w:val="00D707E5"/>
    <w:rsid w:val="00D70871"/>
    <w:rsid w:val="00D70A8E"/>
    <w:rsid w:val="00D72353"/>
    <w:rsid w:val="00D7339E"/>
    <w:rsid w:val="00D73BC5"/>
    <w:rsid w:val="00D73E9A"/>
    <w:rsid w:val="00D743E0"/>
    <w:rsid w:val="00D7580D"/>
    <w:rsid w:val="00D759A8"/>
    <w:rsid w:val="00D762DB"/>
    <w:rsid w:val="00D77597"/>
    <w:rsid w:val="00D80541"/>
    <w:rsid w:val="00D80578"/>
    <w:rsid w:val="00D8071C"/>
    <w:rsid w:val="00D80B91"/>
    <w:rsid w:val="00D80FF2"/>
    <w:rsid w:val="00D82193"/>
    <w:rsid w:val="00D83005"/>
    <w:rsid w:val="00D83067"/>
    <w:rsid w:val="00D83A4C"/>
    <w:rsid w:val="00D8406C"/>
    <w:rsid w:val="00D84260"/>
    <w:rsid w:val="00D8428F"/>
    <w:rsid w:val="00D853D6"/>
    <w:rsid w:val="00D857B2"/>
    <w:rsid w:val="00D85AE7"/>
    <w:rsid w:val="00D8714E"/>
    <w:rsid w:val="00D87F5D"/>
    <w:rsid w:val="00D90D20"/>
    <w:rsid w:val="00D91F52"/>
    <w:rsid w:val="00D92176"/>
    <w:rsid w:val="00D926F4"/>
    <w:rsid w:val="00D9274C"/>
    <w:rsid w:val="00D92C9D"/>
    <w:rsid w:val="00D92CA2"/>
    <w:rsid w:val="00D92CC7"/>
    <w:rsid w:val="00D93064"/>
    <w:rsid w:val="00D932F3"/>
    <w:rsid w:val="00D93520"/>
    <w:rsid w:val="00D93656"/>
    <w:rsid w:val="00D93ACA"/>
    <w:rsid w:val="00D9406A"/>
    <w:rsid w:val="00D9449A"/>
    <w:rsid w:val="00D94E43"/>
    <w:rsid w:val="00D94F44"/>
    <w:rsid w:val="00D95F20"/>
    <w:rsid w:val="00D9626D"/>
    <w:rsid w:val="00D97907"/>
    <w:rsid w:val="00D97B08"/>
    <w:rsid w:val="00DA06ED"/>
    <w:rsid w:val="00DA0C1E"/>
    <w:rsid w:val="00DA256F"/>
    <w:rsid w:val="00DA341E"/>
    <w:rsid w:val="00DA3EE6"/>
    <w:rsid w:val="00DA406B"/>
    <w:rsid w:val="00DA43E3"/>
    <w:rsid w:val="00DA4625"/>
    <w:rsid w:val="00DA47D8"/>
    <w:rsid w:val="00DA4867"/>
    <w:rsid w:val="00DA5DC7"/>
    <w:rsid w:val="00DA6092"/>
    <w:rsid w:val="00DA657C"/>
    <w:rsid w:val="00DA674D"/>
    <w:rsid w:val="00DA7C40"/>
    <w:rsid w:val="00DB0589"/>
    <w:rsid w:val="00DB0DBB"/>
    <w:rsid w:val="00DB170A"/>
    <w:rsid w:val="00DB20E3"/>
    <w:rsid w:val="00DB310A"/>
    <w:rsid w:val="00DB3E71"/>
    <w:rsid w:val="00DB4043"/>
    <w:rsid w:val="00DB5E97"/>
    <w:rsid w:val="00DB5F35"/>
    <w:rsid w:val="00DB62D8"/>
    <w:rsid w:val="00DB663B"/>
    <w:rsid w:val="00DB6644"/>
    <w:rsid w:val="00DB6C38"/>
    <w:rsid w:val="00DB6F59"/>
    <w:rsid w:val="00DB7EB9"/>
    <w:rsid w:val="00DC01C6"/>
    <w:rsid w:val="00DC0785"/>
    <w:rsid w:val="00DC0A24"/>
    <w:rsid w:val="00DC2238"/>
    <w:rsid w:val="00DC2287"/>
    <w:rsid w:val="00DC22B8"/>
    <w:rsid w:val="00DC271F"/>
    <w:rsid w:val="00DC286E"/>
    <w:rsid w:val="00DC2D0B"/>
    <w:rsid w:val="00DC4236"/>
    <w:rsid w:val="00DC4A8A"/>
    <w:rsid w:val="00DC5767"/>
    <w:rsid w:val="00DC5B58"/>
    <w:rsid w:val="00DC618B"/>
    <w:rsid w:val="00DC6F1A"/>
    <w:rsid w:val="00DC72BB"/>
    <w:rsid w:val="00DC78B4"/>
    <w:rsid w:val="00DD03A5"/>
    <w:rsid w:val="00DD170E"/>
    <w:rsid w:val="00DD1A23"/>
    <w:rsid w:val="00DD1A3D"/>
    <w:rsid w:val="00DD1D81"/>
    <w:rsid w:val="00DD20DA"/>
    <w:rsid w:val="00DD26A0"/>
    <w:rsid w:val="00DD2ACE"/>
    <w:rsid w:val="00DD307F"/>
    <w:rsid w:val="00DD34A3"/>
    <w:rsid w:val="00DD3C17"/>
    <w:rsid w:val="00DD5F55"/>
    <w:rsid w:val="00DD638A"/>
    <w:rsid w:val="00DD6767"/>
    <w:rsid w:val="00DD6D1C"/>
    <w:rsid w:val="00DD747F"/>
    <w:rsid w:val="00DD791B"/>
    <w:rsid w:val="00DE09A7"/>
    <w:rsid w:val="00DE0B1E"/>
    <w:rsid w:val="00DE0B43"/>
    <w:rsid w:val="00DE0D1A"/>
    <w:rsid w:val="00DE0F0D"/>
    <w:rsid w:val="00DE115C"/>
    <w:rsid w:val="00DE1C5E"/>
    <w:rsid w:val="00DE273A"/>
    <w:rsid w:val="00DE338A"/>
    <w:rsid w:val="00DE362D"/>
    <w:rsid w:val="00DE3C3A"/>
    <w:rsid w:val="00DE3EBB"/>
    <w:rsid w:val="00DE41B0"/>
    <w:rsid w:val="00DE44D5"/>
    <w:rsid w:val="00DE4EC9"/>
    <w:rsid w:val="00DE5324"/>
    <w:rsid w:val="00DE58C5"/>
    <w:rsid w:val="00DE6DCC"/>
    <w:rsid w:val="00DE75E4"/>
    <w:rsid w:val="00DE7952"/>
    <w:rsid w:val="00DE7DD2"/>
    <w:rsid w:val="00DF05F7"/>
    <w:rsid w:val="00DF085C"/>
    <w:rsid w:val="00DF253A"/>
    <w:rsid w:val="00DF2774"/>
    <w:rsid w:val="00DF2AD1"/>
    <w:rsid w:val="00DF5A17"/>
    <w:rsid w:val="00DF6152"/>
    <w:rsid w:val="00DF7124"/>
    <w:rsid w:val="00DF73A8"/>
    <w:rsid w:val="00DF74F0"/>
    <w:rsid w:val="00DF794D"/>
    <w:rsid w:val="00DF7D62"/>
    <w:rsid w:val="00E00156"/>
    <w:rsid w:val="00E0047A"/>
    <w:rsid w:val="00E00C28"/>
    <w:rsid w:val="00E01A09"/>
    <w:rsid w:val="00E021A6"/>
    <w:rsid w:val="00E023C3"/>
    <w:rsid w:val="00E0256F"/>
    <w:rsid w:val="00E028B5"/>
    <w:rsid w:val="00E02D57"/>
    <w:rsid w:val="00E03B6F"/>
    <w:rsid w:val="00E03E8D"/>
    <w:rsid w:val="00E04C8F"/>
    <w:rsid w:val="00E04D81"/>
    <w:rsid w:val="00E05E6A"/>
    <w:rsid w:val="00E06ED8"/>
    <w:rsid w:val="00E07CAE"/>
    <w:rsid w:val="00E115FB"/>
    <w:rsid w:val="00E11A94"/>
    <w:rsid w:val="00E11C0E"/>
    <w:rsid w:val="00E11D26"/>
    <w:rsid w:val="00E12106"/>
    <w:rsid w:val="00E1305E"/>
    <w:rsid w:val="00E13C3D"/>
    <w:rsid w:val="00E13F9D"/>
    <w:rsid w:val="00E148FA"/>
    <w:rsid w:val="00E1524E"/>
    <w:rsid w:val="00E155C7"/>
    <w:rsid w:val="00E15D31"/>
    <w:rsid w:val="00E1669A"/>
    <w:rsid w:val="00E16F99"/>
    <w:rsid w:val="00E171A0"/>
    <w:rsid w:val="00E173AF"/>
    <w:rsid w:val="00E177A8"/>
    <w:rsid w:val="00E17B93"/>
    <w:rsid w:val="00E2035C"/>
    <w:rsid w:val="00E2091E"/>
    <w:rsid w:val="00E2104E"/>
    <w:rsid w:val="00E22668"/>
    <w:rsid w:val="00E227C4"/>
    <w:rsid w:val="00E22C68"/>
    <w:rsid w:val="00E23781"/>
    <w:rsid w:val="00E23F15"/>
    <w:rsid w:val="00E24F18"/>
    <w:rsid w:val="00E252B0"/>
    <w:rsid w:val="00E262AB"/>
    <w:rsid w:val="00E27BD7"/>
    <w:rsid w:val="00E30901"/>
    <w:rsid w:val="00E30BD6"/>
    <w:rsid w:val="00E310B2"/>
    <w:rsid w:val="00E31208"/>
    <w:rsid w:val="00E33684"/>
    <w:rsid w:val="00E3371D"/>
    <w:rsid w:val="00E341B8"/>
    <w:rsid w:val="00E34A57"/>
    <w:rsid w:val="00E34C8A"/>
    <w:rsid w:val="00E35319"/>
    <w:rsid w:val="00E353C3"/>
    <w:rsid w:val="00E356D6"/>
    <w:rsid w:val="00E35A97"/>
    <w:rsid w:val="00E35E06"/>
    <w:rsid w:val="00E36D49"/>
    <w:rsid w:val="00E37831"/>
    <w:rsid w:val="00E40A06"/>
    <w:rsid w:val="00E40AF4"/>
    <w:rsid w:val="00E41318"/>
    <w:rsid w:val="00E41712"/>
    <w:rsid w:val="00E41EB5"/>
    <w:rsid w:val="00E429E9"/>
    <w:rsid w:val="00E42B66"/>
    <w:rsid w:val="00E42CCC"/>
    <w:rsid w:val="00E42CD4"/>
    <w:rsid w:val="00E4340A"/>
    <w:rsid w:val="00E434BF"/>
    <w:rsid w:val="00E43D63"/>
    <w:rsid w:val="00E440B9"/>
    <w:rsid w:val="00E4506D"/>
    <w:rsid w:val="00E45ACB"/>
    <w:rsid w:val="00E46420"/>
    <w:rsid w:val="00E46F9A"/>
    <w:rsid w:val="00E47AE1"/>
    <w:rsid w:val="00E47C05"/>
    <w:rsid w:val="00E47DB1"/>
    <w:rsid w:val="00E504ED"/>
    <w:rsid w:val="00E5056F"/>
    <w:rsid w:val="00E508F9"/>
    <w:rsid w:val="00E50AD6"/>
    <w:rsid w:val="00E519C4"/>
    <w:rsid w:val="00E51BB1"/>
    <w:rsid w:val="00E530D0"/>
    <w:rsid w:val="00E53580"/>
    <w:rsid w:val="00E53D4E"/>
    <w:rsid w:val="00E54972"/>
    <w:rsid w:val="00E552B4"/>
    <w:rsid w:val="00E5569F"/>
    <w:rsid w:val="00E558CB"/>
    <w:rsid w:val="00E55AD6"/>
    <w:rsid w:val="00E56174"/>
    <w:rsid w:val="00E5654F"/>
    <w:rsid w:val="00E56676"/>
    <w:rsid w:val="00E572F9"/>
    <w:rsid w:val="00E573D4"/>
    <w:rsid w:val="00E575B8"/>
    <w:rsid w:val="00E60B1D"/>
    <w:rsid w:val="00E6175D"/>
    <w:rsid w:val="00E6219B"/>
    <w:rsid w:val="00E62770"/>
    <w:rsid w:val="00E62776"/>
    <w:rsid w:val="00E62811"/>
    <w:rsid w:val="00E62D25"/>
    <w:rsid w:val="00E650BD"/>
    <w:rsid w:val="00E65713"/>
    <w:rsid w:val="00E65747"/>
    <w:rsid w:val="00E659B8"/>
    <w:rsid w:val="00E660D4"/>
    <w:rsid w:val="00E66840"/>
    <w:rsid w:val="00E66C68"/>
    <w:rsid w:val="00E67196"/>
    <w:rsid w:val="00E676AD"/>
    <w:rsid w:val="00E677E0"/>
    <w:rsid w:val="00E67B95"/>
    <w:rsid w:val="00E703D9"/>
    <w:rsid w:val="00E70D62"/>
    <w:rsid w:val="00E7140E"/>
    <w:rsid w:val="00E71506"/>
    <w:rsid w:val="00E71FB5"/>
    <w:rsid w:val="00E72575"/>
    <w:rsid w:val="00E73676"/>
    <w:rsid w:val="00E738A7"/>
    <w:rsid w:val="00E738DD"/>
    <w:rsid w:val="00E73A44"/>
    <w:rsid w:val="00E74A14"/>
    <w:rsid w:val="00E74FEF"/>
    <w:rsid w:val="00E7514F"/>
    <w:rsid w:val="00E75304"/>
    <w:rsid w:val="00E75E85"/>
    <w:rsid w:val="00E75EB6"/>
    <w:rsid w:val="00E768EB"/>
    <w:rsid w:val="00E77678"/>
    <w:rsid w:val="00E77C6F"/>
    <w:rsid w:val="00E80C3C"/>
    <w:rsid w:val="00E8101D"/>
    <w:rsid w:val="00E81059"/>
    <w:rsid w:val="00E8152B"/>
    <w:rsid w:val="00E8215D"/>
    <w:rsid w:val="00E82B3C"/>
    <w:rsid w:val="00E83BF2"/>
    <w:rsid w:val="00E84D93"/>
    <w:rsid w:val="00E84E39"/>
    <w:rsid w:val="00E85E97"/>
    <w:rsid w:val="00E86419"/>
    <w:rsid w:val="00E86D90"/>
    <w:rsid w:val="00E87484"/>
    <w:rsid w:val="00E907EF"/>
    <w:rsid w:val="00E911D3"/>
    <w:rsid w:val="00E91A62"/>
    <w:rsid w:val="00E91D3A"/>
    <w:rsid w:val="00E92458"/>
    <w:rsid w:val="00E92EBE"/>
    <w:rsid w:val="00E938A1"/>
    <w:rsid w:val="00E939EF"/>
    <w:rsid w:val="00E93CB2"/>
    <w:rsid w:val="00E9493F"/>
    <w:rsid w:val="00E94991"/>
    <w:rsid w:val="00E94B14"/>
    <w:rsid w:val="00E94DAD"/>
    <w:rsid w:val="00E95117"/>
    <w:rsid w:val="00E9570B"/>
    <w:rsid w:val="00E957DE"/>
    <w:rsid w:val="00E95E27"/>
    <w:rsid w:val="00E95F0F"/>
    <w:rsid w:val="00E96F05"/>
    <w:rsid w:val="00E97539"/>
    <w:rsid w:val="00EA1289"/>
    <w:rsid w:val="00EA12C4"/>
    <w:rsid w:val="00EA1C1B"/>
    <w:rsid w:val="00EA1C29"/>
    <w:rsid w:val="00EA3981"/>
    <w:rsid w:val="00EA3B5B"/>
    <w:rsid w:val="00EA3B88"/>
    <w:rsid w:val="00EA477D"/>
    <w:rsid w:val="00EA4BA5"/>
    <w:rsid w:val="00EA4C88"/>
    <w:rsid w:val="00EA4E43"/>
    <w:rsid w:val="00EA58BC"/>
    <w:rsid w:val="00EA627A"/>
    <w:rsid w:val="00EA6E1D"/>
    <w:rsid w:val="00EA776F"/>
    <w:rsid w:val="00EB0749"/>
    <w:rsid w:val="00EB1EA6"/>
    <w:rsid w:val="00EB2452"/>
    <w:rsid w:val="00EB2B7C"/>
    <w:rsid w:val="00EB30B7"/>
    <w:rsid w:val="00EB3413"/>
    <w:rsid w:val="00EB35CE"/>
    <w:rsid w:val="00EB3668"/>
    <w:rsid w:val="00EB36EB"/>
    <w:rsid w:val="00EB3925"/>
    <w:rsid w:val="00EB4768"/>
    <w:rsid w:val="00EB5440"/>
    <w:rsid w:val="00EB54A6"/>
    <w:rsid w:val="00EB5E74"/>
    <w:rsid w:val="00EB5E96"/>
    <w:rsid w:val="00EB6018"/>
    <w:rsid w:val="00EB60A3"/>
    <w:rsid w:val="00EB63A7"/>
    <w:rsid w:val="00EB671F"/>
    <w:rsid w:val="00EB683D"/>
    <w:rsid w:val="00EB690B"/>
    <w:rsid w:val="00EB76F2"/>
    <w:rsid w:val="00EB7C87"/>
    <w:rsid w:val="00EC001E"/>
    <w:rsid w:val="00EC04A4"/>
    <w:rsid w:val="00EC05F0"/>
    <w:rsid w:val="00EC0F94"/>
    <w:rsid w:val="00EC286F"/>
    <w:rsid w:val="00EC2A92"/>
    <w:rsid w:val="00EC2EB9"/>
    <w:rsid w:val="00EC4C3C"/>
    <w:rsid w:val="00EC595C"/>
    <w:rsid w:val="00EC5A47"/>
    <w:rsid w:val="00EC5C13"/>
    <w:rsid w:val="00EC5E1A"/>
    <w:rsid w:val="00EC617A"/>
    <w:rsid w:val="00EC7D09"/>
    <w:rsid w:val="00EC7D14"/>
    <w:rsid w:val="00EC7E49"/>
    <w:rsid w:val="00ED045E"/>
    <w:rsid w:val="00ED071C"/>
    <w:rsid w:val="00ED2C8D"/>
    <w:rsid w:val="00ED2FA7"/>
    <w:rsid w:val="00ED329F"/>
    <w:rsid w:val="00ED33B5"/>
    <w:rsid w:val="00ED3836"/>
    <w:rsid w:val="00ED3C9A"/>
    <w:rsid w:val="00ED3EB1"/>
    <w:rsid w:val="00ED417C"/>
    <w:rsid w:val="00ED44C3"/>
    <w:rsid w:val="00ED4673"/>
    <w:rsid w:val="00ED4E89"/>
    <w:rsid w:val="00ED5132"/>
    <w:rsid w:val="00ED5505"/>
    <w:rsid w:val="00ED69C3"/>
    <w:rsid w:val="00ED6ADE"/>
    <w:rsid w:val="00ED6E3B"/>
    <w:rsid w:val="00ED76DD"/>
    <w:rsid w:val="00EE095C"/>
    <w:rsid w:val="00EE1179"/>
    <w:rsid w:val="00EE15D1"/>
    <w:rsid w:val="00EE165F"/>
    <w:rsid w:val="00EE16B5"/>
    <w:rsid w:val="00EE23FB"/>
    <w:rsid w:val="00EE279A"/>
    <w:rsid w:val="00EE287C"/>
    <w:rsid w:val="00EE2B38"/>
    <w:rsid w:val="00EE2E1A"/>
    <w:rsid w:val="00EE2F4B"/>
    <w:rsid w:val="00EE3105"/>
    <w:rsid w:val="00EE40B9"/>
    <w:rsid w:val="00EE4CF1"/>
    <w:rsid w:val="00EE501D"/>
    <w:rsid w:val="00EE58ED"/>
    <w:rsid w:val="00EE5ADD"/>
    <w:rsid w:val="00EE5B9B"/>
    <w:rsid w:val="00EE5DF4"/>
    <w:rsid w:val="00EE7C92"/>
    <w:rsid w:val="00EF091D"/>
    <w:rsid w:val="00EF10AD"/>
    <w:rsid w:val="00EF15AE"/>
    <w:rsid w:val="00EF2252"/>
    <w:rsid w:val="00EF22D0"/>
    <w:rsid w:val="00EF2E22"/>
    <w:rsid w:val="00EF2E59"/>
    <w:rsid w:val="00EF3DA9"/>
    <w:rsid w:val="00EF3EF6"/>
    <w:rsid w:val="00EF441F"/>
    <w:rsid w:val="00EF4E13"/>
    <w:rsid w:val="00EF52F2"/>
    <w:rsid w:val="00EF5638"/>
    <w:rsid w:val="00EF6924"/>
    <w:rsid w:val="00EF69F3"/>
    <w:rsid w:val="00EF6DF3"/>
    <w:rsid w:val="00EF6E8C"/>
    <w:rsid w:val="00EF7604"/>
    <w:rsid w:val="00EF7C53"/>
    <w:rsid w:val="00F00219"/>
    <w:rsid w:val="00F01284"/>
    <w:rsid w:val="00F0168D"/>
    <w:rsid w:val="00F03161"/>
    <w:rsid w:val="00F03BD8"/>
    <w:rsid w:val="00F04992"/>
    <w:rsid w:val="00F04B2D"/>
    <w:rsid w:val="00F05B5B"/>
    <w:rsid w:val="00F0674F"/>
    <w:rsid w:val="00F068E8"/>
    <w:rsid w:val="00F06C66"/>
    <w:rsid w:val="00F07373"/>
    <w:rsid w:val="00F075FA"/>
    <w:rsid w:val="00F07D62"/>
    <w:rsid w:val="00F101AA"/>
    <w:rsid w:val="00F10445"/>
    <w:rsid w:val="00F104DD"/>
    <w:rsid w:val="00F10835"/>
    <w:rsid w:val="00F10B6C"/>
    <w:rsid w:val="00F10D33"/>
    <w:rsid w:val="00F11F63"/>
    <w:rsid w:val="00F12A56"/>
    <w:rsid w:val="00F12E10"/>
    <w:rsid w:val="00F13AF7"/>
    <w:rsid w:val="00F13B8B"/>
    <w:rsid w:val="00F13C69"/>
    <w:rsid w:val="00F14C18"/>
    <w:rsid w:val="00F15388"/>
    <w:rsid w:val="00F154A4"/>
    <w:rsid w:val="00F16679"/>
    <w:rsid w:val="00F16691"/>
    <w:rsid w:val="00F1669A"/>
    <w:rsid w:val="00F16C14"/>
    <w:rsid w:val="00F171B3"/>
    <w:rsid w:val="00F209CC"/>
    <w:rsid w:val="00F20AAC"/>
    <w:rsid w:val="00F20D06"/>
    <w:rsid w:val="00F21FC6"/>
    <w:rsid w:val="00F2286D"/>
    <w:rsid w:val="00F2338D"/>
    <w:rsid w:val="00F238DE"/>
    <w:rsid w:val="00F25C1A"/>
    <w:rsid w:val="00F25E99"/>
    <w:rsid w:val="00F25F01"/>
    <w:rsid w:val="00F26687"/>
    <w:rsid w:val="00F2695C"/>
    <w:rsid w:val="00F27068"/>
    <w:rsid w:val="00F27676"/>
    <w:rsid w:val="00F27D06"/>
    <w:rsid w:val="00F30895"/>
    <w:rsid w:val="00F30C76"/>
    <w:rsid w:val="00F30D31"/>
    <w:rsid w:val="00F30E25"/>
    <w:rsid w:val="00F31173"/>
    <w:rsid w:val="00F31436"/>
    <w:rsid w:val="00F31ED7"/>
    <w:rsid w:val="00F3233F"/>
    <w:rsid w:val="00F32490"/>
    <w:rsid w:val="00F324A9"/>
    <w:rsid w:val="00F32560"/>
    <w:rsid w:val="00F326D4"/>
    <w:rsid w:val="00F32CF8"/>
    <w:rsid w:val="00F33777"/>
    <w:rsid w:val="00F33A41"/>
    <w:rsid w:val="00F357AA"/>
    <w:rsid w:val="00F359EA"/>
    <w:rsid w:val="00F365F5"/>
    <w:rsid w:val="00F36989"/>
    <w:rsid w:val="00F36BAD"/>
    <w:rsid w:val="00F36C06"/>
    <w:rsid w:val="00F36EBF"/>
    <w:rsid w:val="00F3794C"/>
    <w:rsid w:val="00F4055D"/>
    <w:rsid w:val="00F405E2"/>
    <w:rsid w:val="00F406D2"/>
    <w:rsid w:val="00F40AC2"/>
    <w:rsid w:val="00F413ED"/>
    <w:rsid w:val="00F41692"/>
    <w:rsid w:val="00F416E1"/>
    <w:rsid w:val="00F416F5"/>
    <w:rsid w:val="00F418E0"/>
    <w:rsid w:val="00F41D21"/>
    <w:rsid w:val="00F41F62"/>
    <w:rsid w:val="00F42800"/>
    <w:rsid w:val="00F42927"/>
    <w:rsid w:val="00F4323C"/>
    <w:rsid w:val="00F43585"/>
    <w:rsid w:val="00F44810"/>
    <w:rsid w:val="00F45B17"/>
    <w:rsid w:val="00F4697F"/>
    <w:rsid w:val="00F4710E"/>
    <w:rsid w:val="00F4733C"/>
    <w:rsid w:val="00F47B3B"/>
    <w:rsid w:val="00F5011E"/>
    <w:rsid w:val="00F50879"/>
    <w:rsid w:val="00F50ABF"/>
    <w:rsid w:val="00F50ACF"/>
    <w:rsid w:val="00F510EC"/>
    <w:rsid w:val="00F513EB"/>
    <w:rsid w:val="00F515BC"/>
    <w:rsid w:val="00F51654"/>
    <w:rsid w:val="00F51A54"/>
    <w:rsid w:val="00F52206"/>
    <w:rsid w:val="00F52715"/>
    <w:rsid w:val="00F53286"/>
    <w:rsid w:val="00F532DD"/>
    <w:rsid w:val="00F53B17"/>
    <w:rsid w:val="00F53B8E"/>
    <w:rsid w:val="00F5412F"/>
    <w:rsid w:val="00F5432D"/>
    <w:rsid w:val="00F54A06"/>
    <w:rsid w:val="00F55063"/>
    <w:rsid w:val="00F5579D"/>
    <w:rsid w:val="00F56396"/>
    <w:rsid w:val="00F56AD3"/>
    <w:rsid w:val="00F57008"/>
    <w:rsid w:val="00F575EA"/>
    <w:rsid w:val="00F57B07"/>
    <w:rsid w:val="00F57CFC"/>
    <w:rsid w:val="00F604BF"/>
    <w:rsid w:val="00F609FB"/>
    <w:rsid w:val="00F61432"/>
    <w:rsid w:val="00F620AA"/>
    <w:rsid w:val="00F62362"/>
    <w:rsid w:val="00F624E7"/>
    <w:rsid w:val="00F6296C"/>
    <w:rsid w:val="00F62D35"/>
    <w:rsid w:val="00F640F5"/>
    <w:rsid w:val="00F645DE"/>
    <w:rsid w:val="00F6482B"/>
    <w:rsid w:val="00F64E1C"/>
    <w:rsid w:val="00F6554E"/>
    <w:rsid w:val="00F655B4"/>
    <w:rsid w:val="00F65A4A"/>
    <w:rsid w:val="00F65AB8"/>
    <w:rsid w:val="00F660EB"/>
    <w:rsid w:val="00F668BF"/>
    <w:rsid w:val="00F70952"/>
    <w:rsid w:val="00F712B4"/>
    <w:rsid w:val="00F71305"/>
    <w:rsid w:val="00F71FFC"/>
    <w:rsid w:val="00F72021"/>
    <w:rsid w:val="00F72381"/>
    <w:rsid w:val="00F7300A"/>
    <w:rsid w:val="00F7330C"/>
    <w:rsid w:val="00F73E8B"/>
    <w:rsid w:val="00F74E57"/>
    <w:rsid w:val="00F74FBE"/>
    <w:rsid w:val="00F757D8"/>
    <w:rsid w:val="00F768AF"/>
    <w:rsid w:val="00F771E2"/>
    <w:rsid w:val="00F7792D"/>
    <w:rsid w:val="00F77CF8"/>
    <w:rsid w:val="00F80ADB"/>
    <w:rsid w:val="00F81817"/>
    <w:rsid w:val="00F81972"/>
    <w:rsid w:val="00F81975"/>
    <w:rsid w:val="00F81F98"/>
    <w:rsid w:val="00F8227D"/>
    <w:rsid w:val="00F82370"/>
    <w:rsid w:val="00F82DB0"/>
    <w:rsid w:val="00F835FE"/>
    <w:rsid w:val="00F84956"/>
    <w:rsid w:val="00F84998"/>
    <w:rsid w:val="00F84F26"/>
    <w:rsid w:val="00F854B5"/>
    <w:rsid w:val="00F856B8"/>
    <w:rsid w:val="00F85EE7"/>
    <w:rsid w:val="00F86FE2"/>
    <w:rsid w:val="00F87035"/>
    <w:rsid w:val="00F87DBC"/>
    <w:rsid w:val="00F9041A"/>
    <w:rsid w:val="00F90F06"/>
    <w:rsid w:val="00F929BC"/>
    <w:rsid w:val="00F92CE8"/>
    <w:rsid w:val="00F92F14"/>
    <w:rsid w:val="00F93524"/>
    <w:rsid w:val="00F953D4"/>
    <w:rsid w:val="00F9629F"/>
    <w:rsid w:val="00F96FBA"/>
    <w:rsid w:val="00F97CA6"/>
    <w:rsid w:val="00FA01AD"/>
    <w:rsid w:val="00FA0333"/>
    <w:rsid w:val="00FA0DBE"/>
    <w:rsid w:val="00FA100D"/>
    <w:rsid w:val="00FA1A17"/>
    <w:rsid w:val="00FA20B5"/>
    <w:rsid w:val="00FA2249"/>
    <w:rsid w:val="00FA267C"/>
    <w:rsid w:val="00FA2EA5"/>
    <w:rsid w:val="00FA383C"/>
    <w:rsid w:val="00FA41B7"/>
    <w:rsid w:val="00FA433C"/>
    <w:rsid w:val="00FA4AB2"/>
    <w:rsid w:val="00FA517B"/>
    <w:rsid w:val="00FB10D6"/>
    <w:rsid w:val="00FB12D4"/>
    <w:rsid w:val="00FB1304"/>
    <w:rsid w:val="00FB150E"/>
    <w:rsid w:val="00FB21A6"/>
    <w:rsid w:val="00FB24D3"/>
    <w:rsid w:val="00FB285D"/>
    <w:rsid w:val="00FB2B05"/>
    <w:rsid w:val="00FB4BD3"/>
    <w:rsid w:val="00FB4D08"/>
    <w:rsid w:val="00FB5CF8"/>
    <w:rsid w:val="00FB614C"/>
    <w:rsid w:val="00FB6398"/>
    <w:rsid w:val="00FB673D"/>
    <w:rsid w:val="00FB6F22"/>
    <w:rsid w:val="00FB73B3"/>
    <w:rsid w:val="00FB73C5"/>
    <w:rsid w:val="00FC16AB"/>
    <w:rsid w:val="00FC1A99"/>
    <w:rsid w:val="00FC1B2E"/>
    <w:rsid w:val="00FC1B68"/>
    <w:rsid w:val="00FC1C81"/>
    <w:rsid w:val="00FC24EE"/>
    <w:rsid w:val="00FC2C5F"/>
    <w:rsid w:val="00FC31A9"/>
    <w:rsid w:val="00FC31EB"/>
    <w:rsid w:val="00FC3324"/>
    <w:rsid w:val="00FC3C3A"/>
    <w:rsid w:val="00FC48A5"/>
    <w:rsid w:val="00FC4DCD"/>
    <w:rsid w:val="00FC60A9"/>
    <w:rsid w:val="00FC6A3F"/>
    <w:rsid w:val="00FC6ABC"/>
    <w:rsid w:val="00FC6D42"/>
    <w:rsid w:val="00FD046E"/>
    <w:rsid w:val="00FD0B95"/>
    <w:rsid w:val="00FD22C8"/>
    <w:rsid w:val="00FD23A9"/>
    <w:rsid w:val="00FD2FF7"/>
    <w:rsid w:val="00FD3844"/>
    <w:rsid w:val="00FD428C"/>
    <w:rsid w:val="00FD542E"/>
    <w:rsid w:val="00FD56CB"/>
    <w:rsid w:val="00FD574E"/>
    <w:rsid w:val="00FD5E9A"/>
    <w:rsid w:val="00FD64C0"/>
    <w:rsid w:val="00FD7282"/>
    <w:rsid w:val="00FD78A7"/>
    <w:rsid w:val="00FE0A00"/>
    <w:rsid w:val="00FE1DD8"/>
    <w:rsid w:val="00FE1E7B"/>
    <w:rsid w:val="00FE20CE"/>
    <w:rsid w:val="00FE3712"/>
    <w:rsid w:val="00FE3DD3"/>
    <w:rsid w:val="00FE41A6"/>
    <w:rsid w:val="00FE55C3"/>
    <w:rsid w:val="00FE5ABD"/>
    <w:rsid w:val="00FE5EBF"/>
    <w:rsid w:val="00FE5FC7"/>
    <w:rsid w:val="00FE61B1"/>
    <w:rsid w:val="00FE64D2"/>
    <w:rsid w:val="00FE6A87"/>
    <w:rsid w:val="00FF08D6"/>
    <w:rsid w:val="00FF1985"/>
    <w:rsid w:val="00FF20E8"/>
    <w:rsid w:val="00FF2BE3"/>
    <w:rsid w:val="00FF30A2"/>
    <w:rsid w:val="00FF31CF"/>
    <w:rsid w:val="00FF3348"/>
    <w:rsid w:val="00FF3A34"/>
    <w:rsid w:val="00FF3D49"/>
    <w:rsid w:val="00FF4126"/>
    <w:rsid w:val="00FF447E"/>
    <w:rsid w:val="00FF4DEC"/>
    <w:rsid w:val="00FF4FF5"/>
    <w:rsid w:val="00FF5032"/>
    <w:rsid w:val="00FF6594"/>
    <w:rsid w:val="00FF7A6C"/>
    <w:rsid w:val="01BA9D4C"/>
    <w:rsid w:val="01BAD7FE"/>
    <w:rsid w:val="022640AA"/>
    <w:rsid w:val="02C4C51A"/>
    <w:rsid w:val="0385D0F0"/>
    <w:rsid w:val="039B31CB"/>
    <w:rsid w:val="04B3A013"/>
    <w:rsid w:val="04C49053"/>
    <w:rsid w:val="04F23E0E"/>
    <w:rsid w:val="05EF750D"/>
    <w:rsid w:val="06BD71B2"/>
    <w:rsid w:val="0771C480"/>
    <w:rsid w:val="07B6889E"/>
    <w:rsid w:val="08C41A34"/>
    <w:rsid w:val="09B27965"/>
    <w:rsid w:val="0A2FE8ED"/>
    <w:rsid w:val="0AB0887F"/>
    <w:rsid w:val="0B4133F8"/>
    <w:rsid w:val="0B596036"/>
    <w:rsid w:val="0D39F4B5"/>
    <w:rsid w:val="0DC88E35"/>
    <w:rsid w:val="0E789D77"/>
    <w:rsid w:val="0F21AC71"/>
    <w:rsid w:val="0F39D8AF"/>
    <w:rsid w:val="0FC09E64"/>
    <w:rsid w:val="13106B64"/>
    <w:rsid w:val="1340334E"/>
    <w:rsid w:val="13CEABD7"/>
    <w:rsid w:val="14AC3BC5"/>
    <w:rsid w:val="14DFF6E2"/>
    <w:rsid w:val="162B880E"/>
    <w:rsid w:val="1677D410"/>
    <w:rsid w:val="17406274"/>
    <w:rsid w:val="1A177B9E"/>
    <w:rsid w:val="1B8CDA42"/>
    <w:rsid w:val="1C2EFC3F"/>
    <w:rsid w:val="1D4B178D"/>
    <w:rsid w:val="1D6D6EC1"/>
    <w:rsid w:val="1FA10DD8"/>
    <w:rsid w:val="2092D09B"/>
    <w:rsid w:val="20F81A1B"/>
    <w:rsid w:val="2237B5FB"/>
    <w:rsid w:val="226006D2"/>
    <w:rsid w:val="24094920"/>
    <w:rsid w:val="259E0512"/>
    <w:rsid w:val="26066C33"/>
    <w:rsid w:val="27024BE7"/>
    <w:rsid w:val="276EFA35"/>
    <w:rsid w:val="28AF2549"/>
    <w:rsid w:val="29D89C92"/>
    <w:rsid w:val="2A870CFF"/>
    <w:rsid w:val="2A9E0042"/>
    <w:rsid w:val="2BAF4B4D"/>
    <w:rsid w:val="2BFB32A8"/>
    <w:rsid w:val="2CDB851D"/>
    <w:rsid w:val="2DA0E8CD"/>
    <w:rsid w:val="2DECD028"/>
    <w:rsid w:val="2DF3F365"/>
    <w:rsid w:val="2E3B82E6"/>
    <w:rsid w:val="2E4A5525"/>
    <w:rsid w:val="2EB95715"/>
    <w:rsid w:val="2F053E70"/>
    <w:rsid w:val="30216C59"/>
    <w:rsid w:val="306D53B4"/>
    <w:rsid w:val="30874E3B"/>
    <w:rsid w:val="31556351"/>
    <w:rsid w:val="330EF409"/>
    <w:rsid w:val="33775F7C"/>
    <w:rsid w:val="3481874A"/>
    <w:rsid w:val="3715C622"/>
    <w:rsid w:val="38D48BAC"/>
    <w:rsid w:val="38E9C292"/>
    <w:rsid w:val="3C2EACB4"/>
    <w:rsid w:val="3CFDF628"/>
    <w:rsid w:val="3DD462D9"/>
    <w:rsid w:val="3E4DDF2E"/>
    <w:rsid w:val="3EECD121"/>
    <w:rsid w:val="4054E665"/>
    <w:rsid w:val="4197DE9C"/>
    <w:rsid w:val="4308FF23"/>
    <w:rsid w:val="4392AD4A"/>
    <w:rsid w:val="44B50156"/>
    <w:rsid w:val="47693FFF"/>
    <w:rsid w:val="488B940B"/>
    <w:rsid w:val="4B50DBB5"/>
    <w:rsid w:val="4BADCC11"/>
    <w:rsid w:val="4D317034"/>
    <w:rsid w:val="4D9583CD"/>
    <w:rsid w:val="4EB4C0A2"/>
    <w:rsid w:val="4F08539B"/>
    <w:rsid w:val="4F1927F0"/>
    <w:rsid w:val="4F6C3288"/>
    <w:rsid w:val="50DE3571"/>
    <w:rsid w:val="5209F974"/>
    <w:rsid w:val="523B5FF6"/>
    <w:rsid w:val="538B48FC"/>
    <w:rsid w:val="53B061D4"/>
    <w:rsid w:val="53BE757D"/>
    <w:rsid w:val="5415D633"/>
    <w:rsid w:val="542A3AEF"/>
    <w:rsid w:val="54E87B62"/>
    <w:rsid w:val="57233DB6"/>
    <w:rsid w:val="582CB498"/>
    <w:rsid w:val="5A5B33B5"/>
    <w:rsid w:val="5B386E66"/>
    <w:rsid w:val="5B8455C1"/>
    <w:rsid w:val="5BFDD216"/>
    <w:rsid w:val="5C539F35"/>
    <w:rsid w:val="5C9F8690"/>
    <w:rsid w:val="5D75F341"/>
    <w:rsid w:val="5DC4A5FF"/>
    <w:rsid w:val="5E10F201"/>
    <w:rsid w:val="6153A933"/>
    <w:rsid w:val="628343FB"/>
    <w:rsid w:val="62E78C0E"/>
    <w:rsid w:val="6367E35F"/>
    <w:rsid w:val="65F399EB"/>
    <w:rsid w:val="661F2CD0"/>
    <w:rsid w:val="663E497A"/>
    <w:rsid w:val="66456CB7"/>
    <w:rsid w:val="66CFF20D"/>
    <w:rsid w:val="678F6A4C"/>
    <w:rsid w:val="68B7A9C9"/>
    <w:rsid w:val="6AF9E1BD"/>
    <w:rsid w:val="6B18DDDA"/>
    <w:rsid w:val="6B39FB9E"/>
    <w:rsid w:val="6B75D617"/>
    <w:rsid w:val="6BB0AC90"/>
    <w:rsid w:val="6C68CFBC"/>
    <w:rsid w:val="6D371435"/>
    <w:rsid w:val="6E485F40"/>
    <w:rsid w:val="6E98850C"/>
    <w:rsid w:val="706EB4F7"/>
    <w:rsid w:val="7116C265"/>
    <w:rsid w:val="742D1B6E"/>
    <w:rsid w:val="78A892A7"/>
    <w:rsid w:val="792A1A61"/>
    <w:rsid w:val="79370B30"/>
    <w:rsid w:val="7953BF65"/>
    <w:rsid w:val="7974DEE2"/>
    <w:rsid w:val="7AC8F5CD"/>
    <w:rsid w:val="7B0DB9EB"/>
    <w:rsid w:val="7C373134"/>
    <w:rsid w:val="7CFC94E4"/>
    <w:rsid w:val="7D4D6307"/>
    <w:rsid w:val="7E2FF1F1"/>
    <w:rsid w:val="7F17D42B"/>
    <w:rsid w:val="7F6BC5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C3169"/>
  <w15:chartTrackingRefBased/>
  <w15:docId w15:val="{EB8A12DA-4B52-47BD-8972-5695E488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en-US" w:eastAsia="en-US" w:bidi="ar-SA"/>
      </w:rPr>
    </w:rPrDefault>
    <w:pPrDefault>
      <w:pPr>
        <w:spacing w:after="3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26"/>
    <w:pPr>
      <w:keepNext/>
      <w:keepLines/>
      <w:suppressAutoHyphens/>
      <w:spacing w:after="260" w:line="257" w:lineRule="auto"/>
    </w:pPr>
    <w:rPr>
      <w:rFonts w:ascii="Arial" w:hAnsi="Arial"/>
    </w:rPr>
  </w:style>
  <w:style w:type="paragraph" w:styleId="Heading1">
    <w:name w:val="heading 1"/>
    <w:basedOn w:val="Normal"/>
    <w:next w:val="Normal"/>
    <w:link w:val="Heading1Char"/>
    <w:uiPriority w:val="9"/>
    <w:rsid w:val="00BB3D17"/>
    <w:pPr>
      <w:numPr>
        <w:ilvl w:val="1"/>
      </w:numPr>
      <w:spacing w:after="520" w:line="240" w:lineRule="auto"/>
      <w:outlineLvl w:val="0"/>
    </w:pPr>
    <w:rPr>
      <w:rFonts w:eastAsiaTheme="minorEastAsia"/>
      <w:color w:val="2F469C"/>
      <w:sz w:val="26"/>
      <w:szCs w:val="22"/>
    </w:rPr>
  </w:style>
  <w:style w:type="paragraph" w:styleId="Heading2">
    <w:name w:val="heading 2"/>
    <w:basedOn w:val="Normal"/>
    <w:next w:val="Normal"/>
    <w:link w:val="Heading2Char"/>
    <w:uiPriority w:val="9"/>
    <w:unhideWhenUsed/>
    <w:qFormat/>
    <w:rsid w:val="003C60D3"/>
    <w:pPr>
      <w:spacing w:before="160" w:after="80"/>
      <w:outlineLvl w:val="1"/>
    </w:pPr>
    <w:rPr>
      <w:b/>
      <w:color w:val="2F469C"/>
      <w:sz w:val="24"/>
      <w:szCs w:val="26"/>
    </w:rPr>
  </w:style>
  <w:style w:type="paragraph" w:styleId="Heading3">
    <w:name w:val="heading 3"/>
    <w:basedOn w:val="Normal"/>
    <w:next w:val="Normal"/>
    <w:link w:val="Heading3Char"/>
    <w:uiPriority w:val="9"/>
    <w:unhideWhenUsed/>
    <w:qFormat/>
    <w:rsid w:val="003C60D3"/>
    <w:pPr>
      <w:spacing w:before="160" w:after="80"/>
      <w:outlineLvl w:val="2"/>
    </w:pPr>
    <w:rPr>
      <w:rFonts w:eastAsiaTheme="majorEastAsia" w:cstheme="majorBidi"/>
      <w:i/>
      <w:color w:val="2F469C"/>
      <w:sz w:val="24"/>
      <w:szCs w:val="24"/>
    </w:rPr>
  </w:style>
  <w:style w:type="paragraph" w:styleId="Heading4">
    <w:name w:val="heading 4"/>
    <w:basedOn w:val="Normal"/>
    <w:next w:val="Normal"/>
    <w:link w:val="Heading4Char"/>
    <w:uiPriority w:val="9"/>
    <w:unhideWhenUsed/>
    <w:qFormat/>
    <w:rsid w:val="003C60D3"/>
    <w:pPr>
      <w:spacing w:before="80" w:after="80"/>
      <w:outlineLvl w:val="3"/>
    </w:pPr>
    <w:rPr>
      <w:rFonts w:eastAsiaTheme="majorEastAsia" w:cstheme="majorBidi"/>
      <w:b/>
      <w:iCs/>
      <w:color w:val="009D9C"/>
    </w:rPr>
  </w:style>
  <w:style w:type="paragraph" w:styleId="Heading5">
    <w:name w:val="heading 5"/>
    <w:basedOn w:val="Normal"/>
    <w:next w:val="Normal"/>
    <w:link w:val="Heading5Char"/>
    <w:uiPriority w:val="9"/>
    <w:unhideWhenUsed/>
    <w:qFormat/>
    <w:rsid w:val="003C60D3"/>
    <w:pPr>
      <w:spacing w:before="80" w:after="80"/>
      <w:outlineLvl w:val="4"/>
    </w:pPr>
    <w:rPr>
      <w:rFonts w:eastAsiaTheme="majorEastAsia" w:cstheme="majorBidi"/>
      <w:i/>
      <w:color w:val="009D9C"/>
    </w:rPr>
  </w:style>
  <w:style w:type="paragraph" w:styleId="Heading6">
    <w:name w:val="heading 6"/>
    <w:basedOn w:val="Normal"/>
    <w:next w:val="Normal"/>
    <w:link w:val="Heading6Char"/>
    <w:uiPriority w:val="9"/>
    <w:unhideWhenUsed/>
    <w:qFormat/>
    <w:rsid w:val="003C60D3"/>
    <w:pPr>
      <w:spacing w:before="40" w:after="80"/>
      <w:outlineLvl w:val="5"/>
    </w:pPr>
    <w:rPr>
      <w:rFonts w:eastAsiaTheme="majorEastAsia" w:cstheme="majorBidi"/>
      <w:b/>
      <w:caps/>
      <w:color w:val="009D9C"/>
      <w:sz w:val="16"/>
    </w:rPr>
  </w:style>
  <w:style w:type="paragraph" w:styleId="Heading7">
    <w:name w:val="heading 7"/>
    <w:basedOn w:val="Normal"/>
    <w:next w:val="Normal"/>
    <w:link w:val="Heading7Char"/>
    <w:uiPriority w:val="9"/>
    <w:unhideWhenUsed/>
    <w:rsid w:val="003C60D3"/>
    <w:pPr>
      <w:spacing w:before="40" w:after="40"/>
      <w:outlineLvl w:val="6"/>
    </w:pPr>
    <w:rPr>
      <w:rFonts w:eastAsiaTheme="majorEastAsia" w:cstheme="majorBidi"/>
      <w:i/>
      <w:iCs/>
      <w:caps/>
      <w:color w:val="009D9C"/>
      <w:sz w:val="16"/>
    </w:rPr>
  </w:style>
  <w:style w:type="paragraph" w:styleId="Heading8">
    <w:name w:val="heading 8"/>
    <w:basedOn w:val="Normal"/>
    <w:next w:val="Normal"/>
    <w:link w:val="Heading8Char"/>
    <w:uiPriority w:val="9"/>
    <w:semiHidden/>
    <w:unhideWhenUsed/>
    <w:qFormat/>
    <w:rsid w:val="00A836C8"/>
    <w:pPr>
      <w:spacing w:before="40" w:after="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36C8"/>
    <w:pPr>
      <w:spacing w:before="40" w:after="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E5D"/>
    <w:pPr>
      <w:tabs>
        <w:tab w:val="center" w:pos="4680"/>
        <w:tab w:val="right" w:pos="9360"/>
      </w:tabs>
      <w:spacing w:after="0"/>
    </w:pPr>
  </w:style>
  <w:style w:type="character" w:customStyle="1" w:styleId="HeaderChar">
    <w:name w:val="Header Char"/>
    <w:basedOn w:val="DefaultParagraphFont"/>
    <w:link w:val="Header"/>
    <w:uiPriority w:val="99"/>
    <w:rsid w:val="000D3E5D"/>
    <w:rPr>
      <w:lang w:val="en-CA"/>
    </w:rPr>
  </w:style>
  <w:style w:type="paragraph" w:styleId="Footer">
    <w:name w:val="footer"/>
    <w:basedOn w:val="Normal"/>
    <w:link w:val="FooterChar"/>
    <w:uiPriority w:val="99"/>
    <w:unhideWhenUsed/>
    <w:rsid w:val="000D3E5D"/>
    <w:pPr>
      <w:tabs>
        <w:tab w:val="center" w:pos="4680"/>
        <w:tab w:val="right" w:pos="9360"/>
      </w:tabs>
      <w:spacing w:after="0"/>
    </w:pPr>
  </w:style>
  <w:style w:type="character" w:customStyle="1" w:styleId="FooterChar">
    <w:name w:val="Footer Char"/>
    <w:basedOn w:val="DefaultParagraphFont"/>
    <w:link w:val="Footer"/>
    <w:uiPriority w:val="99"/>
    <w:rsid w:val="000D3E5D"/>
    <w:rPr>
      <w:lang w:val="en-CA"/>
    </w:rPr>
  </w:style>
  <w:style w:type="paragraph" w:customStyle="1" w:styleId="TemplateHeaderPressRelease">
    <w:name w:val="Template: Header &quot;Press Release&quot;"/>
    <w:basedOn w:val="Normal"/>
    <w:link w:val="TemplateHeaderPressReleaseChar"/>
    <w:rsid w:val="00712BD0"/>
    <w:pPr>
      <w:tabs>
        <w:tab w:val="center" w:pos="2520"/>
        <w:tab w:val="right" w:pos="9072"/>
      </w:tabs>
      <w:spacing w:before="720" w:after="480" w:line="204" w:lineRule="auto"/>
    </w:pPr>
    <w:rPr>
      <w:rFonts w:ascii="Arial Black" w:hAnsi="Arial Black"/>
      <w:b/>
      <w:caps/>
      <w:noProof/>
      <w:color w:val="2F469C"/>
      <w:sz w:val="32"/>
    </w:rPr>
  </w:style>
  <w:style w:type="character" w:customStyle="1" w:styleId="TemplateHeaderPressReleaseChar">
    <w:name w:val="Template: Header &quot;Press Release&quot; Char"/>
    <w:basedOn w:val="DefaultParagraphFont"/>
    <w:link w:val="TemplateHeaderPressRelease"/>
    <w:rsid w:val="00712BD0"/>
    <w:rPr>
      <w:rFonts w:ascii="Arial Black" w:hAnsi="Arial Black"/>
      <w:b/>
      <w:caps/>
      <w:noProof/>
      <w:color w:val="2F469C"/>
      <w:sz w:val="32"/>
    </w:rPr>
  </w:style>
  <w:style w:type="character" w:styleId="Hyperlink">
    <w:name w:val="Hyperlink"/>
    <w:rsid w:val="000D3E5D"/>
    <w:rPr>
      <w:color w:val="0000FF"/>
      <w:u w:val="single"/>
    </w:rPr>
  </w:style>
  <w:style w:type="table" w:styleId="TableGrid">
    <w:name w:val="Table Grid"/>
    <w:basedOn w:val="TableNormal"/>
    <w:rsid w:val="001C0474"/>
    <w:pPr>
      <w:spacing w:after="0"/>
    </w:pPr>
    <w:rPr>
      <w:rFonts w:eastAsia="Times New Roman"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jc w:val="center"/>
    </w:trPr>
    <w:tcPr>
      <w:vAlign w:val="center"/>
    </w:tcPr>
  </w:style>
  <w:style w:type="paragraph" w:styleId="NoSpacing">
    <w:name w:val="No Spacing"/>
    <w:basedOn w:val="Normal"/>
    <w:link w:val="NoSpacingChar"/>
    <w:uiPriority w:val="1"/>
    <w:qFormat/>
    <w:rsid w:val="003C60D3"/>
    <w:pPr>
      <w:spacing w:after="0"/>
    </w:pPr>
  </w:style>
  <w:style w:type="character" w:customStyle="1" w:styleId="NoSpacingChar">
    <w:name w:val="No Spacing Char"/>
    <w:basedOn w:val="DefaultParagraphFont"/>
    <w:link w:val="NoSpacing"/>
    <w:uiPriority w:val="1"/>
    <w:rsid w:val="003C60D3"/>
    <w:rPr>
      <w:rFonts w:ascii="Arial" w:hAnsi="Arial"/>
    </w:rPr>
  </w:style>
  <w:style w:type="character" w:customStyle="1" w:styleId="Heading3Char">
    <w:name w:val="Heading 3 Char"/>
    <w:basedOn w:val="DefaultParagraphFont"/>
    <w:link w:val="Heading3"/>
    <w:uiPriority w:val="9"/>
    <w:rsid w:val="003C60D3"/>
    <w:rPr>
      <w:rFonts w:ascii="Arial" w:eastAsiaTheme="majorEastAsia" w:hAnsi="Arial" w:cstheme="majorBidi"/>
      <w:i/>
      <w:color w:val="2F469C"/>
      <w:sz w:val="24"/>
      <w:szCs w:val="24"/>
    </w:rPr>
  </w:style>
  <w:style w:type="character" w:customStyle="1" w:styleId="Heading2Char">
    <w:name w:val="Heading 2 Char"/>
    <w:basedOn w:val="DefaultParagraphFont"/>
    <w:link w:val="Heading2"/>
    <w:uiPriority w:val="9"/>
    <w:rsid w:val="003C60D3"/>
    <w:rPr>
      <w:rFonts w:ascii="Arial" w:hAnsi="Arial"/>
      <w:b/>
      <w:color w:val="2F469C"/>
      <w:sz w:val="24"/>
      <w:szCs w:val="26"/>
    </w:rPr>
  </w:style>
  <w:style w:type="character" w:styleId="Strong">
    <w:name w:val="Strong"/>
    <w:basedOn w:val="DefaultParagraphFont"/>
    <w:uiPriority w:val="22"/>
    <w:qFormat/>
    <w:rsid w:val="00F31ED7"/>
    <w:rPr>
      <w:b/>
      <w:bCs/>
    </w:rPr>
  </w:style>
  <w:style w:type="paragraph" w:styleId="Title">
    <w:name w:val="Title"/>
    <w:basedOn w:val="Normal"/>
    <w:next w:val="Normal"/>
    <w:link w:val="TitleChar"/>
    <w:uiPriority w:val="10"/>
    <w:qFormat/>
    <w:rsid w:val="002E54AE"/>
    <w:pPr>
      <w:spacing w:after="140" w:line="240" w:lineRule="auto"/>
    </w:pPr>
    <w:rPr>
      <w:rFonts w:eastAsiaTheme="majorEastAsia" w:cstheme="majorBidi"/>
      <w:b/>
      <w:color w:val="2F469C"/>
      <w:kern w:val="36"/>
      <w:sz w:val="28"/>
      <w:szCs w:val="56"/>
    </w:rPr>
  </w:style>
  <w:style w:type="character" w:customStyle="1" w:styleId="TitleChar">
    <w:name w:val="Title Char"/>
    <w:basedOn w:val="DefaultParagraphFont"/>
    <w:link w:val="Title"/>
    <w:uiPriority w:val="10"/>
    <w:rsid w:val="002E54AE"/>
    <w:rPr>
      <w:rFonts w:ascii="Arial" w:eastAsiaTheme="majorEastAsia" w:hAnsi="Arial" w:cstheme="majorBidi"/>
      <w:b/>
      <w:color w:val="2F469C"/>
      <w:kern w:val="36"/>
      <w:sz w:val="28"/>
      <w:szCs w:val="56"/>
    </w:rPr>
  </w:style>
  <w:style w:type="paragraph" w:customStyle="1" w:styleId="TemplateFooterBody">
    <w:name w:val="Template: Footer Body"/>
    <w:basedOn w:val="NoSpacing"/>
    <w:link w:val="TemplateFooterBodyChar"/>
    <w:rsid w:val="003C60D3"/>
    <w:pPr>
      <w:spacing w:line="276" w:lineRule="auto"/>
    </w:pPr>
    <w:rPr>
      <w:rFonts w:eastAsia="Times New Roman" w:cs="Times New Roman"/>
      <w:color w:val="2F469C"/>
      <w:sz w:val="14"/>
      <w:szCs w:val="24"/>
      <w:lang w:eastAsia="fr-FR"/>
    </w:rPr>
  </w:style>
  <w:style w:type="character" w:customStyle="1" w:styleId="TemplateFooterBodyChar">
    <w:name w:val="Template: Footer Body Char"/>
    <w:basedOn w:val="NoSpacingChar"/>
    <w:link w:val="TemplateFooterBody"/>
    <w:rsid w:val="003C60D3"/>
    <w:rPr>
      <w:rFonts w:ascii="Arial" w:eastAsia="Times New Roman" w:hAnsi="Arial" w:cs="Times New Roman"/>
      <w:color w:val="2F469C"/>
      <w:sz w:val="14"/>
      <w:szCs w:val="24"/>
      <w:lang w:eastAsia="fr-FR"/>
    </w:rPr>
  </w:style>
  <w:style w:type="paragraph" w:styleId="BalloonText">
    <w:name w:val="Balloon Text"/>
    <w:basedOn w:val="Normal"/>
    <w:link w:val="BalloonTextChar"/>
    <w:uiPriority w:val="99"/>
    <w:semiHidden/>
    <w:unhideWhenUsed/>
    <w:rsid w:val="00057C0E"/>
    <w:pPr>
      <w:spacing w:after="0"/>
    </w:pPr>
    <w:rPr>
      <w:rFonts w:ascii="Segoe UI" w:hAnsi="Segoe UI" w:cs="Segoe UI"/>
      <w:sz w:val="18"/>
      <w:szCs w:val="18"/>
    </w:rPr>
  </w:style>
  <w:style w:type="character" w:customStyle="1" w:styleId="Heading1Char">
    <w:name w:val="Heading 1 Char"/>
    <w:basedOn w:val="DefaultParagraphFont"/>
    <w:link w:val="Heading1"/>
    <w:uiPriority w:val="9"/>
    <w:rsid w:val="00BB3D17"/>
    <w:rPr>
      <w:rFonts w:ascii="Arial" w:eastAsiaTheme="minorEastAsia" w:hAnsi="Arial"/>
      <w:color w:val="2F469C"/>
      <w:sz w:val="26"/>
      <w:szCs w:val="22"/>
    </w:rPr>
  </w:style>
  <w:style w:type="character" w:customStyle="1" w:styleId="BalloonTextChar">
    <w:name w:val="Balloon Text Char"/>
    <w:basedOn w:val="DefaultParagraphFont"/>
    <w:link w:val="BalloonText"/>
    <w:uiPriority w:val="99"/>
    <w:semiHidden/>
    <w:rsid w:val="00057C0E"/>
    <w:rPr>
      <w:rFonts w:ascii="Segoe UI" w:hAnsi="Segoe UI" w:cs="Segoe UI"/>
      <w:sz w:val="18"/>
      <w:szCs w:val="18"/>
    </w:rPr>
  </w:style>
  <w:style w:type="character" w:customStyle="1" w:styleId="Heading6Char">
    <w:name w:val="Heading 6 Char"/>
    <w:basedOn w:val="DefaultParagraphFont"/>
    <w:link w:val="Heading6"/>
    <w:uiPriority w:val="9"/>
    <w:rsid w:val="003C60D3"/>
    <w:rPr>
      <w:rFonts w:ascii="Arial" w:eastAsiaTheme="majorEastAsia" w:hAnsi="Arial" w:cstheme="majorBidi"/>
      <w:b/>
      <w:caps/>
      <w:color w:val="009D9C"/>
      <w:sz w:val="16"/>
    </w:rPr>
  </w:style>
  <w:style w:type="character" w:customStyle="1" w:styleId="Heading4Char">
    <w:name w:val="Heading 4 Char"/>
    <w:basedOn w:val="DefaultParagraphFont"/>
    <w:link w:val="Heading4"/>
    <w:uiPriority w:val="9"/>
    <w:rsid w:val="003C60D3"/>
    <w:rPr>
      <w:rFonts w:ascii="Arial" w:eastAsiaTheme="majorEastAsia" w:hAnsi="Arial" w:cstheme="majorBidi"/>
      <w:b/>
      <w:iCs/>
      <w:color w:val="009D9C"/>
    </w:rPr>
  </w:style>
  <w:style w:type="character" w:customStyle="1" w:styleId="Heading5Char">
    <w:name w:val="Heading 5 Char"/>
    <w:basedOn w:val="DefaultParagraphFont"/>
    <w:link w:val="Heading5"/>
    <w:uiPriority w:val="9"/>
    <w:rsid w:val="003C60D3"/>
    <w:rPr>
      <w:rFonts w:ascii="Arial" w:eastAsiaTheme="majorEastAsia" w:hAnsi="Arial" w:cstheme="majorBidi"/>
      <w:i/>
      <w:color w:val="009D9C"/>
    </w:rPr>
  </w:style>
  <w:style w:type="character" w:customStyle="1" w:styleId="Heading7Char">
    <w:name w:val="Heading 7 Char"/>
    <w:basedOn w:val="DefaultParagraphFont"/>
    <w:link w:val="Heading7"/>
    <w:uiPriority w:val="9"/>
    <w:rsid w:val="003C60D3"/>
    <w:rPr>
      <w:rFonts w:ascii="Arial" w:eastAsiaTheme="majorEastAsia" w:hAnsi="Arial" w:cstheme="majorBidi"/>
      <w:i/>
      <w:iCs/>
      <w:caps/>
      <w:color w:val="009D9C"/>
      <w:sz w:val="16"/>
    </w:rPr>
  </w:style>
  <w:style w:type="character" w:customStyle="1" w:styleId="Heading8Char">
    <w:name w:val="Heading 8 Char"/>
    <w:basedOn w:val="DefaultParagraphFont"/>
    <w:link w:val="Heading8"/>
    <w:uiPriority w:val="9"/>
    <w:semiHidden/>
    <w:rsid w:val="00A836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36C8"/>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5D69FC"/>
    <w:pPr>
      <w:pBdr>
        <w:top w:val="single" w:sz="2" w:space="8" w:color="A8CCDD" w:themeColor="accent5"/>
        <w:bottom w:val="single" w:sz="2" w:space="8" w:color="A8CCDD" w:themeColor="accent5"/>
      </w:pBdr>
      <w:spacing w:before="320"/>
      <w:ind w:left="576" w:right="576"/>
    </w:pPr>
    <w:rPr>
      <w:i/>
      <w:iCs/>
      <w:color w:val="2F469C"/>
      <w:sz w:val="22"/>
    </w:rPr>
  </w:style>
  <w:style w:type="character" w:customStyle="1" w:styleId="IntenseQuoteChar">
    <w:name w:val="Intense Quote Char"/>
    <w:basedOn w:val="DefaultParagraphFont"/>
    <w:link w:val="IntenseQuote"/>
    <w:uiPriority w:val="30"/>
    <w:rsid w:val="005D69FC"/>
    <w:rPr>
      <w:rFonts w:ascii="Arial" w:hAnsi="Arial"/>
      <w:i/>
      <w:iCs/>
      <w:color w:val="2F469C"/>
      <w:sz w:val="22"/>
    </w:rPr>
  </w:style>
  <w:style w:type="paragraph" w:styleId="ListParagraph">
    <w:name w:val="List Paragraph"/>
    <w:basedOn w:val="Normal"/>
    <w:uiPriority w:val="34"/>
    <w:qFormat/>
    <w:rsid w:val="00712BD0"/>
    <w:pPr>
      <w:spacing w:after="220" w:line="276" w:lineRule="auto"/>
      <w:ind w:left="357"/>
      <w:contextualSpacing/>
    </w:pPr>
  </w:style>
  <w:style w:type="paragraph" w:styleId="Quote">
    <w:name w:val="Quote"/>
    <w:basedOn w:val="Normal"/>
    <w:next w:val="Normal"/>
    <w:link w:val="QuoteChar"/>
    <w:uiPriority w:val="29"/>
    <w:qFormat/>
    <w:rsid w:val="005D69FC"/>
    <w:pPr>
      <w:spacing w:before="160" w:after="160" w:line="276"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5D69FC"/>
    <w:rPr>
      <w:rFonts w:ascii="Arial" w:hAnsi="Arial"/>
      <w:i/>
      <w:iCs/>
      <w:color w:val="404040" w:themeColor="text1" w:themeTint="BF"/>
    </w:rPr>
  </w:style>
  <w:style w:type="character" w:styleId="Emphasis">
    <w:name w:val="Emphasis"/>
    <w:basedOn w:val="DefaultParagraphFont"/>
    <w:uiPriority w:val="20"/>
    <w:rsid w:val="00125574"/>
    <w:rPr>
      <w:i/>
      <w:iCs/>
    </w:rPr>
  </w:style>
  <w:style w:type="paragraph" w:customStyle="1" w:styleId="Methodology">
    <w:name w:val="Methodology"/>
    <w:basedOn w:val="Normal"/>
    <w:link w:val="MethodologyChar"/>
    <w:rsid w:val="00925B22"/>
    <w:rPr>
      <w:i/>
    </w:rPr>
  </w:style>
  <w:style w:type="character" w:customStyle="1" w:styleId="MethodologyChar">
    <w:name w:val="Methodology Char"/>
    <w:basedOn w:val="DefaultParagraphFont"/>
    <w:link w:val="Methodology"/>
    <w:rsid w:val="00925B22"/>
    <w:rPr>
      <w:i/>
    </w:rPr>
  </w:style>
  <w:style w:type="paragraph" w:styleId="Subtitle">
    <w:name w:val="Subtitle"/>
    <w:basedOn w:val="Title"/>
    <w:next w:val="Normal"/>
    <w:link w:val="SubtitleChar"/>
    <w:uiPriority w:val="11"/>
    <w:rsid w:val="00401FD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01FD7"/>
    <w:rPr>
      <w:rFonts w:ascii="Arial" w:eastAsiaTheme="minorEastAsia" w:hAnsi="Arial" w:cstheme="majorBidi"/>
      <w:b/>
      <w:caps/>
      <w:color w:val="5A5A5A" w:themeColor="text1" w:themeTint="A5"/>
      <w:spacing w:val="15"/>
      <w:kern w:val="36"/>
      <w:sz w:val="22"/>
      <w:szCs w:val="22"/>
    </w:rPr>
  </w:style>
  <w:style w:type="character" w:styleId="UnresolvedMention">
    <w:name w:val="Unresolved Mention"/>
    <w:basedOn w:val="DefaultParagraphFont"/>
    <w:uiPriority w:val="99"/>
    <w:semiHidden/>
    <w:unhideWhenUsed/>
    <w:rsid w:val="00F6554E"/>
    <w:rPr>
      <w:color w:val="605E5C"/>
      <w:shd w:val="clear" w:color="auto" w:fill="E1DFDD"/>
    </w:rPr>
  </w:style>
  <w:style w:type="table" w:styleId="GridTable4-Accent5">
    <w:name w:val="Grid Table 4 Accent 5"/>
    <w:basedOn w:val="TableNormal"/>
    <w:uiPriority w:val="49"/>
    <w:rsid w:val="00AE5E7A"/>
    <w:pPr>
      <w:spacing w:after="0"/>
    </w:pPr>
    <w:rPr>
      <w:rFonts w:asciiTheme="minorHAnsi" w:hAnsiTheme="minorHAnsi"/>
      <w:sz w:val="22"/>
      <w:szCs w:val="22"/>
    </w:rPr>
    <w:tblPr>
      <w:tblStyleRowBandSize w:val="1"/>
      <w:tblStyleColBandSize w:val="1"/>
      <w:tblBorders>
        <w:top w:val="single" w:sz="4" w:space="0" w:color="CAE0EA" w:themeColor="accent5" w:themeTint="99"/>
        <w:left w:val="single" w:sz="4" w:space="0" w:color="CAE0EA" w:themeColor="accent5" w:themeTint="99"/>
        <w:bottom w:val="single" w:sz="4" w:space="0" w:color="CAE0EA" w:themeColor="accent5" w:themeTint="99"/>
        <w:right w:val="single" w:sz="4" w:space="0" w:color="CAE0EA" w:themeColor="accent5" w:themeTint="99"/>
        <w:insideH w:val="single" w:sz="4" w:space="0" w:color="CAE0EA" w:themeColor="accent5" w:themeTint="99"/>
        <w:insideV w:val="single" w:sz="4" w:space="0" w:color="CAE0EA" w:themeColor="accent5" w:themeTint="99"/>
      </w:tblBorders>
    </w:tblPr>
    <w:tblStylePr w:type="firstRow">
      <w:rPr>
        <w:b/>
        <w:bCs/>
        <w:color w:val="FFFFFF" w:themeColor="background1"/>
      </w:rPr>
      <w:tblPr/>
      <w:tcPr>
        <w:tcBorders>
          <w:top w:val="single" w:sz="4" w:space="0" w:color="A8CCDD" w:themeColor="accent5"/>
          <w:left w:val="single" w:sz="4" w:space="0" w:color="A8CCDD" w:themeColor="accent5"/>
          <w:bottom w:val="single" w:sz="4" w:space="0" w:color="A8CCDD" w:themeColor="accent5"/>
          <w:right w:val="single" w:sz="4" w:space="0" w:color="A8CCDD" w:themeColor="accent5"/>
          <w:insideH w:val="nil"/>
          <w:insideV w:val="nil"/>
        </w:tcBorders>
        <w:shd w:val="clear" w:color="auto" w:fill="A8CCDD" w:themeFill="accent5"/>
      </w:tcPr>
    </w:tblStylePr>
    <w:tblStylePr w:type="lastRow">
      <w:rPr>
        <w:b/>
        <w:bCs/>
      </w:rPr>
      <w:tblPr/>
      <w:tcPr>
        <w:tcBorders>
          <w:top w:val="double" w:sz="4" w:space="0" w:color="A8CCDD" w:themeColor="accent5"/>
        </w:tcBorders>
      </w:tcPr>
    </w:tblStylePr>
    <w:tblStylePr w:type="firstCol">
      <w:rPr>
        <w:b/>
        <w:bCs/>
      </w:rPr>
    </w:tblStylePr>
    <w:tblStylePr w:type="lastCol">
      <w:rPr>
        <w:b/>
        <w:bCs/>
      </w:rPr>
    </w:tblStylePr>
    <w:tblStylePr w:type="band1Vert">
      <w:tblPr/>
      <w:tcPr>
        <w:shd w:val="clear" w:color="auto" w:fill="EDF4F8" w:themeFill="accent5" w:themeFillTint="33"/>
      </w:tcPr>
    </w:tblStylePr>
    <w:tblStylePr w:type="band1Horz">
      <w:tblPr/>
      <w:tcPr>
        <w:shd w:val="clear" w:color="auto" w:fill="EDF4F8" w:themeFill="accent5" w:themeFillTint="33"/>
      </w:tcPr>
    </w:tblStylePr>
  </w:style>
  <w:style w:type="table" w:styleId="GridTable4-Accent1">
    <w:name w:val="Grid Table 4 Accent 1"/>
    <w:basedOn w:val="TableNormal"/>
    <w:uiPriority w:val="49"/>
    <w:rsid w:val="007E2179"/>
    <w:pPr>
      <w:spacing w:after="0"/>
    </w:pPr>
    <w:tblPr>
      <w:tblStyleRowBandSize w:val="1"/>
      <w:tblStyleColBandSize w:val="1"/>
      <w:tblBorders>
        <w:top w:val="single" w:sz="4" w:space="0" w:color="25F5FF" w:themeColor="accent1" w:themeTint="99"/>
        <w:left w:val="single" w:sz="4" w:space="0" w:color="25F5FF" w:themeColor="accent1" w:themeTint="99"/>
        <w:bottom w:val="single" w:sz="4" w:space="0" w:color="25F5FF" w:themeColor="accent1" w:themeTint="99"/>
        <w:right w:val="single" w:sz="4" w:space="0" w:color="25F5FF" w:themeColor="accent1" w:themeTint="99"/>
        <w:insideH w:val="single" w:sz="4" w:space="0" w:color="25F5FF" w:themeColor="accent1" w:themeTint="99"/>
        <w:insideV w:val="single" w:sz="4" w:space="0" w:color="25F5FF" w:themeColor="accent1" w:themeTint="99"/>
      </w:tblBorders>
    </w:tblPr>
    <w:tblStylePr w:type="firstRow">
      <w:rPr>
        <w:b/>
        <w:bCs/>
        <w:color w:val="FFFFFF" w:themeColor="background1"/>
      </w:rPr>
      <w:tblPr/>
      <w:tcPr>
        <w:tcBorders>
          <w:top w:val="single" w:sz="4" w:space="0" w:color="008E94" w:themeColor="accent1"/>
          <w:left w:val="single" w:sz="4" w:space="0" w:color="008E94" w:themeColor="accent1"/>
          <w:bottom w:val="single" w:sz="4" w:space="0" w:color="008E94" w:themeColor="accent1"/>
          <w:right w:val="single" w:sz="4" w:space="0" w:color="008E94" w:themeColor="accent1"/>
          <w:insideH w:val="nil"/>
          <w:insideV w:val="nil"/>
        </w:tcBorders>
        <w:shd w:val="clear" w:color="auto" w:fill="008E94" w:themeFill="accent1"/>
      </w:tcPr>
    </w:tblStylePr>
    <w:tblStylePr w:type="lastRow">
      <w:rPr>
        <w:b/>
        <w:bCs/>
      </w:rPr>
      <w:tblPr/>
      <w:tcPr>
        <w:tcBorders>
          <w:top w:val="double" w:sz="4" w:space="0" w:color="008E94" w:themeColor="accent1"/>
        </w:tcBorders>
      </w:tcPr>
    </w:tblStylePr>
    <w:tblStylePr w:type="firstCol">
      <w:rPr>
        <w:b/>
        <w:bCs/>
      </w:rPr>
    </w:tblStylePr>
    <w:tblStylePr w:type="lastCol">
      <w:rPr>
        <w:b/>
        <w:bCs/>
      </w:rPr>
    </w:tblStylePr>
    <w:tblStylePr w:type="band1Vert">
      <w:tblPr/>
      <w:tcPr>
        <w:shd w:val="clear" w:color="auto" w:fill="B6FBFF" w:themeFill="accent1" w:themeFillTint="33"/>
      </w:tcPr>
    </w:tblStylePr>
    <w:tblStylePr w:type="band1Horz">
      <w:tblPr/>
      <w:tcPr>
        <w:shd w:val="clear" w:color="auto" w:fill="B6FBFF" w:themeFill="accent1" w:themeFillTint="33"/>
      </w:tcPr>
    </w:tblStylePr>
  </w:style>
  <w:style w:type="character" w:styleId="FollowedHyperlink">
    <w:name w:val="FollowedHyperlink"/>
    <w:basedOn w:val="DefaultParagraphFont"/>
    <w:uiPriority w:val="99"/>
    <w:semiHidden/>
    <w:unhideWhenUsed/>
    <w:rsid w:val="00C77A7B"/>
    <w:rPr>
      <w:color w:val="D920F8" w:themeColor="followedHyperlink"/>
      <w:u w:val="single"/>
    </w:rPr>
  </w:style>
  <w:style w:type="character" w:styleId="CommentReference">
    <w:name w:val="annotation reference"/>
    <w:basedOn w:val="DefaultParagraphFont"/>
    <w:uiPriority w:val="99"/>
    <w:semiHidden/>
    <w:unhideWhenUsed/>
    <w:rsid w:val="00E45ACB"/>
    <w:rPr>
      <w:sz w:val="16"/>
      <w:szCs w:val="16"/>
    </w:rPr>
  </w:style>
  <w:style w:type="paragraph" w:styleId="CommentText">
    <w:name w:val="annotation text"/>
    <w:basedOn w:val="Normal"/>
    <w:link w:val="CommentTextChar"/>
    <w:uiPriority w:val="99"/>
    <w:unhideWhenUsed/>
    <w:rsid w:val="00E45ACB"/>
    <w:pPr>
      <w:spacing w:line="240" w:lineRule="auto"/>
    </w:pPr>
  </w:style>
  <w:style w:type="character" w:customStyle="1" w:styleId="CommentTextChar">
    <w:name w:val="Comment Text Char"/>
    <w:basedOn w:val="DefaultParagraphFont"/>
    <w:link w:val="CommentText"/>
    <w:uiPriority w:val="99"/>
    <w:rsid w:val="00E45ACB"/>
    <w:rPr>
      <w:rFonts w:ascii="Arial" w:hAnsi="Arial"/>
    </w:rPr>
  </w:style>
  <w:style w:type="paragraph" w:styleId="CommentSubject">
    <w:name w:val="annotation subject"/>
    <w:basedOn w:val="CommentText"/>
    <w:next w:val="CommentText"/>
    <w:link w:val="CommentSubjectChar"/>
    <w:uiPriority w:val="99"/>
    <w:semiHidden/>
    <w:unhideWhenUsed/>
    <w:rsid w:val="00E45ACB"/>
    <w:rPr>
      <w:b/>
      <w:bCs/>
    </w:rPr>
  </w:style>
  <w:style w:type="character" w:customStyle="1" w:styleId="CommentSubjectChar">
    <w:name w:val="Comment Subject Char"/>
    <w:basedOn w:val="CommentTextChar"/>
    <w:link w:val="CommentSubject"/>
    <w:uiPriority w:val="99"/>
    <w:semiHidden/>
    <w:rsid w:val="00E45ACB"/>
    <w:rPr>
      <w:rFonts w:ascii="Arial" w:hAnsi="Arial"/>
      <w:b/>
      <w:bCs/>
    </w:rPr>
  </w:style>
  <w:style w:type="paragraph" w:styleId="Caption">
    <w:name w:val="caption"/>
    <w:basedOn w:val="Normal"/>
    <w:next w:val="Normal"/>
    <w:uiPriority w:val="35"/>
    <w:unhideWhenUsed/>
    <w:qFormat/>
    <w:rsid w:val="00494FFA"/>
    <w:pPr>
      <w:spacing w:after="200" w:line="240" w:lineRule="auto"/>
    </w:pPr>
    <w:rPr>
      <w:i/>
      <w:iCs/>
      <w:color w:val="1F497D" w:themeColor="text2"/>
      <w:sz w:val="18"/>
      <w:szCs w:val="18"/>
    </w:rPr>
  </w:style>
  <w:style w:type="table" w:customStyle="1" w:styleId="GridTable4-Accent12">
    <w:name w:val="Grid Table 4 - Accent 12"/>
    <w:basedOn w:val="TableNormal"/>
    <w:next w:val="GridTable4-Accent1"/>
    <w:uiPriority w:val="49"/>
    <w:rsid w:val="00903026"/>
    <w:pPr>
      <w:spacing w:after="0"/>
    </w:pPr>
    <w:tblPr>
      <w:tblStyleRowBandSize w:val="1"/>
      <w:tblStyleColBandSize w:val="1"/>
      <w:tblBorders>
        <w:top w:val="single" w:sz="4" w:space="0" w:color="25F5FF"/>
        <w:left w:val="single" w:sz="4" w:space="0" w:color="25F5FF"/>
        <w:bottom w:val="single" w:sz="4" w:space="0" w:color="25F5FF"/>
        <w:right w:val="single" w:sz="4" w:space="0" w:color="25F5FF"/>
        <w:insideH w:val="single" w:sz="4" w:space="0" w:color="25F5FF"/>
        <w:insideV w:val="single" w:sz="4" w:space="0" w:color="25F5FF"/>
      </w:tblBorders>
    </w:tblPr>
    <w:tblStylePr w:type="firstRow">
      <w:rPr>
        <w:b/>
        <w:bCs/>
        <w:color w:val="FFFFFF"/>
      </w:rPr>
      <w:tblPr/>
      <w:tcPr>
        <w:tcBorders>
          <w:top w:val="single" w:sz="4" w:space="0" w:color="008E94"/>
          <w:left w:val="single" w:sz="4" w:space="0" w:color="008E94"/>
          <w:bottom w:val="single" w:sz="4" w:space="0" w:color="008E94"/>
          <w:right w:val="single" w:sz="4" w:space="0" w:color="008E94"/>
          <w:insideH w:val="nil"/>
          <w:insideV w:val="nil"/>
        </w:tcBorders>
        <w:shd w:val="clear" w:color="auto" w:fill="008E94"/>
      </w:tcPr>
    </w:tblStylePr>
    <w:tblStylePr w:type="lastRow">
      <w:rPr>
        <w:b/>
        <w:bCs/>
      </w:rPr>
      <w:tblPr/>
      <w:tcPr>
        <w:tcBorders>
          <w:top w:val="double" w:sz="4" w:space="0" w:color="008E94"/>
        </w:tcBorders>
      </w:tcPr>
    </w:tblStylePr>
    <w:tblStylePr w:type="firstCol">
      <w:rPr>
        <w:b/>
        <w:bCs/>
      </w:rPr>
    </w:tblStylePr>
    <w:tblStylePr w:type="lastCol">
      <w:rPr>
        <w:b/>
        <w:bCs/>
      </w:rPr>
    </w:tblStylePr>
    <w:tblStylePr w:type="band1Vert">
      <w:tblPr/>
      <w:tcPr>
        <w:shd w:val="clear" w:color="auto" w:fill="B6FBFF"/>
      </w:tcPr>
    </w:tblStylePr>
    <w:tblStylePr w:type="band1Horz">
      <w:tblPr/>
      <w:tcPr>
        <w:shd w:val="clear" w:color="auto" w:fill="B6FBFF"/>
      </w:tcPr>
    </w:tblStylePr>
  </w:style>
  <w:style w:type="paragraph" w:styleId="EndnoteText">
    <w:name w:val="endnote text"/>
    <w:basedOn w:val="Normal"/>
    <w:link w:val="EndnoteTextChar"/>
    <w:uiPriority w:val="99"/>
    <w:semiHidden/>
    <w:unhideWhenUsed/>
    <w:rsid w:val="00847A53"/>
    <w:pPr>
      <w:spacing w:after="0" w:line="240" w:lineRule="auto"/>
    </w:pPr>
  </w:style>
  <w:style w:type="character" w:customStyle="1" w:styleId="EndnoteTextChar">
    <w:name w:val="Endnote Text Char"/>
    <w:basedOn w:val="DefaultParagraphFont"/>
    <w:link w:val="EndnoteText"/>
    <w:uiPriority w:val="99"/>
    <w:semiHidden/>
    <w:rsid w:val="00847A53"/>
    <w:rPr>
      <w:rFonts w:ascii="Arial" w:hAnsi="Arial"/>
    </w:rPr>
  </w:style>
  <w:style w:type="character" w:styleId="EndnoteReference">
    <w:name w:val="endnote reference"/>
    <w:basedOn w:val="DefaultParagraphFont"/>
    <w:uiPriority w:val="99"/>
    <w:semiHidden/>
    <w:unhideWhenUsed/>
    <w:rsid w:val="00847A53"/>
    <w:rPr>
      <w:vertAlign w:val="superscript"/>
    </w:rPr>
  </w:style>
  <w:style w:type="character" w:customStyle="1" w:styleId="normaltextrun">
    <w:name w:val="normaltextrun"/>
    <w:basedOn w:val="DefaultParagraphFont"/>
    <w:rsid w:val="006B1160"/>
  </w:style>
  <w:style w:type="character" w:customStyle="1" w:styleId="eop">
    <w:name w:val="eop"/>
    <w:basedOn w:val="DefaultParagraphFont"/>
    <w:rsid w:val="006B1160"/>
  </w:style>
  <w:style w:type="paragraph" w:styleId="Revision">
    <w:name w:val="Revision"/>
    <w:hidden/>
    <w:uiPriority w:val="99"/>
    <w:semiHidden/>
    <w:rsid w:val="00C77768"/>
    <w:pPr>
      <w:spacing w:after="0"/>
    </w:pPr>
    <w:rPr>
      <w:rFonts w:ascii="Arial" w:hAnsi="Arial"/>
    </w:rPr>
  </w:style>
  <w:style w:type="paragraph" w:styleId="BodyText">
    <w:name w:val="Body Text"/>
    <w:basedOn w:val="Normal"/>
    <w:link w:val="BodyTextChar"/>
    <w:qFormat/>
    <w:rsid w:val="001B5DB5"/>
    <w:pPr>
      <w:keepNext w:val="0"/>
      <w:keepLines w:val="0"/>
      <w:widowControl w:val="0"/>
      <w:suppressAutoHyphens w:val="0"/>
      <w:autoSpaceDE w:val="0"/>
      <w:autoSpaceDN w:val="0"/>
      <w:spacing w:after="0" w:line="240" w:lineRule="auto"/>
    </w:pPr>
    <w:rPr>
      <w:rFonts w:eastAsia="Arial" w:cs="Arial"/>
      <w:sz w:val="24"/>
      <w:szCs w:val="24"/>
      <w:lang w:val="en-GB" w:eastAsia="fr-FR" w:bidi="fr-FR"/>
    </w:rPr>
  </w:style>
  <w:style w:type="character" w:customStyle="1" w:styleId="BodyTextChar">
    <w:name w:val="Body Text Char"/>
    <w:basedOn w:val="DefaultParagraphFont"/>
    <w:link w:val="BodyText"/>
    <w:rsid w:val="001B5DB5"/>
    <w:rPr>
      <w:rFonts w:ascii="Arial" w:eastAsia="Arial" w:hAnsi="Arial" w:cs="Arial"/>
      <w:sz w:val="24"/>
      <w:szCs w:val="24"/>
      <w:lang w:val="en-GB" w:eastAsia="fr-FR" w:bidi="fr-FR"/>
    </w:rPr>
  </w:style>
  <w:style w:type="paragraph" w:customStyle="1" w:styleId="Default">
    <w:name w:val="Default"/>
    <w:rsid w:val="001B5DB5"/>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072">
      <w:bodyDiv w:val="1"/>
      <w:marLeft w:val="0"/>
      <w:marRight w:val="0"/>
      <w:marTop w:val="0"/>
      <w:marBottom w:val="0"/>
      <w:divBdr>
        <w:top w:val="none" w:sz="0" w:space="0" w:color="auto"/>
        <w:left w:val="none" w:sz="0" w:space="0" w:color="auto"/>
        <w:bottom w:val="none" w:sz="0" w:space="0" w:color="auto"/>
        <w:right w:val="none" w:sz="0" w:space="0" w:color="auto"/>
      </w:divBdr>
    </w:div>
    <w:div w:id="464738468">
      <w:bodyDiv w:val="1"/>
      <w:marLeft w:val="0"/>
      <w:marRight w:val="0"/>
      <w:marTop w:val="0"/>
      <w:marBottom w:val="0"/>
      <w:divBdr>
        <w:top w:val="none" w:sz="0" w:space="0" w:color="auto"/>
        <w:left w:val="none" w:sz="0" w:space="0" w:color="auto"/>
        <w:bottom w:val="none" w:sz="0" w:space="0" w:color="auto"/>
        <w:right w:val="none" w:sz="0" w:space="0" w:color="auto"/>
      </w:divBdr>
      <w:divsChild>
        <w:div w:id="681012723">
          <w:marLeft w:val="0"/>
          <w:marRight w:val="0"/>
          <w:marTop w:val="0"/>
          <w:marBottom w:val="0"/>
          <w:divBdr>
            <w:top w:val="none" w:sz="0" w:space="0" w:color="auto"/>
            <w:left w:val="none" w:sz="0" w:space="0" w:color="auto"/>
            <w:bottom w:val="none" w:sz="0" w:space="0" w:color="auto"/>
            <w:right w:val="none" w:sz="0" w:space="0" w:color="auto"/>
          </w:divBdr>
        </w:div>
        <w:div w:id="1583952163">
          <w:marLeft w:val="0"/>
          <w:marRight w:val="0"/>
          <w:marTop w:val="0"/>
          <w:marBottom w:val="0"/>
          <w:divBdr>
            <w:top w:val="none" w:sz="0" w:space="0" w:color="auto"/>
            <w:left w:val="none" w:sz="0" w:space="0" w:color="auto"/>
            <w:bottom w:val="none" w:sz="0" w:space="0" w:color="auto"/>
            <w:right w:val="none" w:sz="0" w:space="0" w:color="auto"/>
          </w:divBdr>
        </w:div>
      </w:divsChild>
    </w:div>
    <w:div w:id="501628819">
      <w:bodyDiv w:val="1"/>
      <w:marLeft w:val="0"/>
      <w:marRight w:val="0"/>
      <w:marTop w:val="0"/>
      <w:marBottom w:val="0"/>
      <w:divBdr>
        <w:top w:val="none" w:sz="0" w:space="0" w:color="auto"/>
        <w:left w:val="none" w:sz="0" w:space="0" w:color="auto"/>
        <w:bottom w:val="none" w:sz="0" w:space="0" w:color="auto"/>
        <w:right w:val="none" w:sz="0" w:space="0" w:color="auto"/>
      </w:divBdr>
      <w:divsChild>
        <w:div w:id="369839945">
          <w:marLeft w:val="432"/>
          <w:marRight w:val="0"/>
          <w:marTop w:val="0"/>
          <w:marBottom w:val="80"/>
          <w:divBdr>
            <w:top w:val="none" w:sz="0" w:space="0" w:color="auto"/>
            <w:left w:val="none" w:sz="0" w:space="0" w:color="auto"/>
            <w:bottom w:val="none" w:sz="0" w:space="0" w:color="auto"/>
            <w:right w:val="none" w:sz="0" w:space="0" w:color="auto"/>
          </w:divBdr>
        </w:div>
        <w:div w:id="570622016">
          <w:marLeft w:val="432"/>
          <w:marRight w:val="0"/>
          <w:marTop w:val="0"/>
          <w:marBottom w:val="80"/>
          <w:divBdr>
            <w:top w:val="none" w:sz="0" w:space="0" w:color="auto"/>
            <w:left w:val="none" w:sz="0" w:space="0" w:color="auto"/>
            <w:bottom w:val="none" w:sz="0" w:space="0" w:color="auto"/>
            <w:right w:val="none" w:sz="0" w:space="0" w:color="auto"/>
          </w:divBdr>
        </w:div>
        <w:div w:id="617683528">
          <w:marLeft w:val="432"/>
          <w:marRight w:val="0"/>
          <w:marTop w:val="0"/>
          <w:marBottom w:val="220"/>
          <w:divBdr>
            <w:top w:val="none" w:sz="0" w:space="0" w:color="auto"/>
            <w:left w:val="none" w:sz="0" w:space="0" w:color="auto"/>
            <w:bottom w:val="none" w:sz="0" w:space="0" w:color="auto"/>
            <w:right w:val="none" w:sz="0" w:space="0" w:color="auto"/>
          </w:divBdr>
        </w:div>
        <w:div w:id="896818750">
          <w:marLeft w:val="432"/>
          <w:marRight w:val="0"/>
          <w:marTop w:val="0"/>
          <w:marBottom w:val="0"/>
          <w:divBdr>
            <w:top w:val="none" w:sz="0" w:space="0" w:color="auto"/>
            <w:left w:val="none" w:sz="0" w:space="0" w:color="auto"/>
            <w:bottom w:val="none" w:sz="0" w:space="0" w:color="auto"/>
            <w:right w:val="none" w:sz="0" w:space="0" w:color="auto"/>
          </w:divBdr>
        </w:div>
        <w:div w:id="1954939657">
          <w:marLeft w:val="0"/>
          <w:marRight w:val="0"/>
          <w:marTop w:val="160"/>
          <w:marBottom w:val="80"/>
          <w:divBdr>
            <w:top w:val="none" w:sz="0" w:space="0" w:color="auto"/>
            <w:left w:val="none" w:sz="0" w:space="0" w:color="auto"/>
            <w:bottom w:val="none" w:sz="0" w:space="0" w:color="auto"/>
            <w:right w:val="none" w:sz="0" w:space="0" w:color="auto"/>
          </w:divBdr>
        </w:div>
        <w:div w:id="2015260358">
          <w:marLeft w:val="432"/>
          <w:marRight w:val="0"/>
          <w:marTop w:val="0"/>
          <w:marBottom w:val="80"/>
          <w:divBdr>
            <w:top w:val="none" w:sz="0" w:space="0" w:color="auto"/>
            <w:left w:val="none" w:sz="0" w:space="0" w:color="auto"/>
            <w:bottom w:val="none" w:sz="0" w:space="0" w:color="auto"/>
            <w:right w:val="none" w:sz="0" w:space="0" w:color="auto"/>
          </w:divBdr>
        </w:div>
        <w:div w:id="2091925928">
          <w:marLeft w:val="432"/>
          <w:marRight w:val="0"/>
          <w:marTop w:val="0"/>
          <w:marBottom w:val="0"/>
          <w:divBdr>
            <w:top w:val="none" w:sz="0" w:space="0" w:color="auto"/>
            <w:left w:val="none" w:sz="0" w:space="0" w:color="auto"/>
            <w:bottom w:val="none" w:sz="0" w:space="0" w:color="auto"/>
            <w:right w:val="none" w:sz="0" w:space="0" w:color="auto"/>
          </w:divBdr>
        </w:div>
      </w:divsChild>
    </w:div>
    <w:div w:id="721251473">
      <w:bodyDiv w:val="1"/>
      <w:marLeft w:val="0"/>
      <w:marRight w:val="0"/>
      <w:marTop w:val="0"/>
      <w:marBottom w:val="0"/>
      <w:divBdr>
        <w:top w:val="none" w:sz="0" w:space="0" w:color="auto"/>
        <w:left w:val="none" w:sz="0" w:space="0" w:color="auto"/>
        <w:bottom w:val="none" w:sz="0" w:space="0" w:color="auto"/>
        <w:right w:val="none" w:sz="0" w:space="0" w:color="auto"/>
      </w:divBdr>
      <w:divsChild>
        <w:div w:id="1063674640">
          <w:marLeft w:val="734"/>
          <w:marRight w:val="0"/>
          <w:marTop w:val="0"/>
          <w:marBottom w:val="260"/>
          <w:divBdr>
            <w:top w:val="none" w:sz="0" w:space="0" w:color="auto"/>
            <w:left w:val="none" w:sz="0" w:space="0" w:color="auto"/>
            <w:bottom w:val="none" w:sz="0" w:space="0" w:color="auto"/>
            <w:right w:val="none" w:sz="0" w:space="0" w:color="auto"/>
          </w:divBdr>
        </w:div>
        <w:div w:id="1249384020">
          <w:marLeft w:val="734"/>
          <w:marRight w:val="0"/>
          <w:marTop w:val="0"/>
          <w:marBottom w:val="260"/>
          <w:divBdr>
            <w:top w:val="none" w:sz="0" w:space="0" w:color="auto"/>
            <w:left w:val="none" w:sz="0" w:space="0" w:color="auto"/>
            <w:bottom w:val="none" w:sz="0" w:space="0" w:color="auto"/>
            <w:right w:val="none" w:sz="0" w:space="0" w:color="auto"/>
          </w:divBdr>
        </w:div>
        <w:div w:id="1922717667">
          <w:marLeft w:val="734"/>
          <w:marRight w:val="0"/>
          <w:marTop w:val="0"/>
          <w:marBottom w:val="260"/>
          <w:divBdr>
            <w:top w:val="none" w:sz="0" w:space="0" w:color="auto"/>
            <w:left w:val="none" w:sz="0" w:space="0" w:color="auto"/>
            <w:bottom w:val="none" w:sz="0" w:space="0" w:color="auto"/>
            <w:right w:val="none" w:sz="0" w:space="0" w:color="auto"/>
          </w:divBdr>
        </w:div>
      </w:divsChild>
    </w:div>
    <w:div w:id="916016040">
      <w:bodyDiv w:val="1"/>
      <w:marLeft w:val="0"/>
      <w:marRight w:val="0"/>
      <w:marTop w:val="0"/>
      <w:marBottom w:val="0"/>
      <w:divBdr>
        <w:top w:val="none" w:sz="0" w:space="0" w:color="auto"/>
        <w:left w:val="none" w:sz="0" w:space="0" w:color="auto"/>
        <w:bottom w:val="none" w:sz="0" w:space="0" w:color="auto"/>
        <w:right w:val="none" w:sz="0" w:space="0" w:color="auto"/>
      </w:divBdr>
      <w:divsChild>
        <w:div w:id="344788600">
          <w:marLeft w:val="734"/>
          <w:marRight w:val="0"/>
          <w:marTop w:val="0"/>
          <w:marBottom w:val="260"/>
          <w:divBdr>
            <w:top w:val="none" w:sz="0" w:space="0" w:color="auto"/>
            <w:left w:val="none" w:sz="0" w:space="0" w:color="auto"/>
            <w:bottom w:val="none" w:sz="0" w:space="0" w:color="auto"/>
            <w:right w:val="none" w:sz="0" w:space="0" w:color="auto"/>
          </w:divBdr>
        </w:div>
        <w:div w:id="534192398">
          <w:marLeft w:val="734"/>
          <w:marRight w:val="0"/>
          <w:marTop w:val="0"/>
          <w:marBottom w:val="260"/>
          <w:divBdr>
            <w:top w:val="none" w:sz="0" w:space="0" w:color="auto"/>
            <w:left w:val="none" w:sz="0" w:space="0" w:color="auto"/>
            <w:bottom w:val="none" w:sz="0" w:space="0" w:color="auto"/>
            <w:right w:val="none" w:sz="0" w:space="0" w:color="auto"/>
          </w:divBdr>
        </w:div>
        <w:div w:id="588273400">
          <w:marLeft w:val="734"/>
          <w:marRight w:val="0"/>
          <w:marTop w:val="0"/>
          <w:marBottom w:val="260"/>
          <w:divBdr>
            <w:top w:val="none" w:sz="0" w:space="0" w:color="auto"/>
            <w:left w:val="none" w:sz="0" w:space="0" w:color="auto"/>
            <w:bottom w:val="none" w:sz="0" w:space="0" w:color="auto"/>
            <w:right w:val="none" w:sz="0" w:space="0" w:color="auto"/>
          </w:divBdr>
        </w:div>
      </w:divsChild>
    </w:div>
    <w:div w:id="1074888062">
      <w:bodyDiv w:val="1"/>
      <w:marLeft w:val="0"/>
      <w:marRight w:val="0"/>
      <w:marTop w:val="0"/>
      <w:marBottom w:val="0"/>
      <w:divBdr>
        <w:top w:val="none" w:sz="0" w:space="0" w:color="auto"/>
        <w:left w:val="none" w:sz="0" w:space="0" w:color="auto"/>
        <w:bottom w:val="none" w:sz="0" w:space="0" w:color="auto"/>
        <w:right w:val="none" w:sz="0" w:space="0" w:color="auto"/>
      </w:divBdr>
    </w:div>
    <w:div w:id="1142036325">
      <w:bodyDiv w:val="1"/>
      <w:marLeft w:val="0"/>
      <w:marRight w:val="0"/>
      <w:marTop w:val="0"/>
      <w:marBottom w:val="0"/>
      <w:divBdr>
        <w:top w:val="none" w:sz="0" w:space="0" w:color="auto"/>
        <w:left w:val="none" w:sz="0" w:space="0" w:color="auto"/>
        <w:bottom w:val="none" w:sz="0" w:space="0" w:color="auto"/>
        <w:right w:val="none" w:sz="0" w:space="0" w:color="auto"/>
      </w:divBdr>
    </w:div>
    <w:div w:id="1164470872">
      <w:bodyDiv w:val="1"/>
      <w:marLeft w:val="0"/>
      <w:marRight w:val="0"/>
      <w:marTop w:val="0"/>
      <w:marBottom w:val="0"/>
      <w:divBdr>
        <w:top w:val="none" w:sz="0" w:space="0" w:color="auto"/>
        <w:left w:val="none" w:sz="0" w:space="0" w:color="auto"/>
        <w:bottom w:val="none" w:sz="0" w:space="0" w:color="auto"/>
        <w:right w:val="none" w:sz="0" w:space="0" w:color="auto"/>
      </w:divBdr>
    </w:div>
    <w:div w:id="1222209806">
      <w:bodyDiv w:val="1"/>
      <w:marLeft w:val="0"/>
      <w:marRight w:val="0"/>
      <w:marTop w:val="0"/>
      <w:marBottom w:val="0"/>
      <w:divBdr>
        <w:top w:val="none" w:sz="0" w:space="0" w:color="auto"/>
        <w:left w:val="none" w:sz="0" w:space="0" w:color="auto"/>
        <w:bottom w:val="none" w:sz="0" w:space="0" w:color="auto"/>
        <w:right w:val="none" w:sz="0" w:space="0" w:color="auto"/>
      </w:divBdr>
    </w:div>
    <w:div w:id="1372412271">
      <w:bodyDiv w:val="1"/>
      <w:marLeft w:val="0"/>
      <w:marRight w:val="0"/>
      <w:marTop w:val="0"/>
      <w:marBottom w:val="0"/>
      <w:divBdr>
        <w:top w:val="none" w:sz="0" w:space="0" w:color="auto"/>
        <w:left w:val="none" w:sz="0" w:space="0" w:color="auto"/>
        <w:bottom w:val="none" w:sz="0" w:space="0" w:color="auto"/>
        <w:right w:val="none" w:sz="0" w:space="0" w:color="auto"/>
      </w:divBdr>
    </w:div>
    <w:div w:id="1740714317">
      <w:bodyDiv w:val="1"/>
      <w:marLeft w:val="0"/>
      <w:marRight w:val="0"/>
      <w:marTop w:val="0"/>
      <w:marBottom w:val="0"/>
      <w:divBdr>
        <w:top w:val="none" w:sz="0" w:space="0" w:color="auto"/>
        <w:left w:val="none" w:sz="0" w:space="0" w:color="auto"/>
        <w:bottom w:val="none" w:sz="0" w:space="0" w:color="auto"/>
        <w:right w:val="none" w:sz="0" w:space="0" w:color="auto"/>
      </w:divBdr>
    </w:div>
    <w:div w:id="1802727884">
      <w:bodyDiv w:val="1"/>
      <w:marLeft w:val="0"/>
      <w:marRight w:val="0"/>
      <w:marTop w:val="0"/>
      <w:marBottom w:val="0"/>
      <w:divBdr>
        <w:top w:val="none" w:sz="0" w:space="0" w:color="auto"/>
        <w:left w:val="none" w:sz="0" w:space="0" w:color="auto"/>
        <w:bottom w:val="none" w:sz="0" w:space="0" w:color="auto"/>
        <w:right w:val="none" w:sz="0" w:space="0" w:color="auto"/>
      </w:divBdr>
    </w:div>
    <w:div w:id="19439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pso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ris.jackson@ipsos.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sos.com/sites/default/files/ct/publication/documents/2021-03/credibility_intervals_for_online_polling_-_2021.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hris.jackson@ipsos.com" TargetMode="External"/><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hyperlink" Target="mailto:elen.alexov@ips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Ipsos">
      <a:dk1>
        <a:srgbClr val="000000"/>
      </a:dk1>
      <a:lt1>
        <a:sysClr val="window" lastClr="FFFFFF"/>
      </a:lt1>
      <a:dk2>
        <a:srgbClr val="1F497D"/>
      </a:dk2>
      <a:lt2>
        <a:srgbClr val="E3E4E5"/>
      </a:lt2>
      <a:accent1>
        <a:srgbClr val="008E94"/>
      </a:accent1>
      <a:accent2>
        <a:srgbClr val="ED6737"/>
      </a:accent2>
      <a:accent3>
        <a:srgbClr val="A1C46B"/>
      </a:accent3>
      <a:accent4>
        <a:srgbClr val="281051"/>
      </a:accent4>
      <a:accent5>
        <a:srgbClr val="A8CCDD"/>
      </a:accent5>
      <a:accent6>
        <a:srgbClr val="FBB040"/>
      </a:accent6>
      <a:hlink>
        <a:srgbClr val="2089FC"/>
      </a:hlink>
      <a:folHlink>
        <a:srgbClr val="D920F8"/>
      </a:folHlink>
    </a:clrScheme>
    <a:fontScheme name="Ipsos Global Press Releas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221AAF43E7B4583531361CC719F03" ma:contentTypeVersion="16" ma:contentTypeDescription="Create a new document." ma:contentTypeScope="" ma:versionID="a97aedfdc5efb28c2743d97e23118fd6">
  <xsd:schema xmlns:xsd="http://www.w3.org/2001/XMLSchema" xmlns:xs="http://www.w3.org/2001/XMLSchema" xmlns:p="http://schemas.microsoft.com/office/2006/metadata/properties" xmlns:ns3="ad484284-8389-4fc7-ab78-8a32bb9bd037" xmlns:ns4="31418acc-05ba-4b11-b8ab-2b0a5c781bdc" targetNamespace="http://schemas.microsoft.com/office/2006/metadata/properties" ma:root="true" ma:fieldsID="c9b0bb26a0dd03faffdf55b5de9be134" ns3:_="" ns4:_="">
    <xsd:import namespace="ad484284-8389-4fc7-ab78-8a32bb9bd037"/>
    <xsd:import namespace="31418acc-05ba-4b11-b8ab-2b0a5c781b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4284-8389-4fc7-ab78-8a32bb9bd0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18acc-05ba-4b11-b8ab-2b0a5c781b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418acc-05ba-4b11-b8ab-2b0a5c781b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80DF-F432-4104-92B4-D9DBE5BF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4284-8389-4fc7-ab78-8a32bb9bd037"/>
    <ds:schemaRef ds:uri="31418acc-05ba-4b11-b8ab-2b0a5c78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D0CD8-F43A-4F51-AFBF-778087DE9DF8}">
  <ds:schemaRefs>
    <ds:schemaRef ds:uri="http://schemas.microsoft.com/sharepoint/v3/contenttype/forms"/>
  </ds:schemaRefs>
</ds:datastoreItem>
</file>

<file path=customXml/itemProps3.xml><?xml version="1.0" encoding="utf-8"?>
<ds:datastoreItem xmlns:ds="http://schemas.openxmlformats.org/officeDocument/2006/customXml" ds:itemID="{A14A1ED5-75F1-4BB0-A72F-DB2E9158C018}">
  <ds:schemaRefs>
    <ds:schemaRef ds:uri="http://schemas.microsoft.com/office/2006/documentManagement/types"/>
    <ds:schemaRef ds:uri="http://purl.org/dc/elements/1.1/"/>
    <ds:schemaRef ds:uri="http://purl.org/dc/terms/"/>
    <ds:schemaRef ds:uri="ad484284-8389-4fc7-ab78-8a32bb9bd037"/>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1418acc-05ba-4b11-b8ab-2b0a5c781bdc"/>
    <ds:schemaRef ds:uri="http://www.w3.org/XML/1998/namespace"/>
  </ds:schemaRefs>
</ds:datastoreItem>
</file>

<file path=customXml/itemProps4.xml><?xml version="1.0" encoding="utf-8"?>
<ds:datastoreItem xmlns:ds="http://schemas.openxmlformats.org/officeDocument/2006/customXml" ds:itemID="{81A92170-2D6C-403A-A488-90B810AB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Links>
    <vt:vector size="24" baseType="variant">
      <vt:variant>
        <vt:i4>4980750</vt:i4>
      </vt:variant>
      <vt:variant>
        <vt:i4>6</vt:i4>
      </vt:variant>
      <vt:variant>
        <vt:i4>0</vt:i4>
      </vt:variant>
      <vt:variant>
        <vt:i4>5</vt:i4>
      </vt:variant>
      <vt:variant>
        <vt:lpwstr>http://www.ipsos.com/</vt:lpwstr>
      </vt:variant>
      <vt:variant>
        <vt:lpwstr/>
      </vt:variant>
      <vt:variant>
        <vt:i4>6422557</vt:i4>
      </vt:variant>
      <vt:variant>
        <vt:i4>3</vt:i4>
      </vt:variant>
      <vt:variant>
        <vt:i4>0</vt:i4>
      </vt:variant>
      <vt:variant>
        <vt:i4>5</vt:i4>
      </vt:variant>
      <vt:variant>
        <vt:lpwstr>mailto:nicolas.boyon@ipsos.com</vt:lpwstr>
      </vt:variant>
      <vt:variant>
        <vt:lpwstr/>
      </vt:variant>
      <vt:variant>
        <vt:i4>4784203</vt:i4>
      </vt:variant>
      <vt:variant>
        <vt:i4>0</vt:i4>
      </vt:variant>
      <vt:variant>
        <vt:i4>0</vt:i4>
      </vt:variant>
      <vt:variant>
        <vt:i4>5</vt:i4>
      </vt:variant>
      <vt:variant>
        <vt:lpwstr>https://www.ipsos.com/sites/default/files/ct/publication/documents/2021-03/credibility_intervals_for_online_polling_-_2021.pdf</vt:lpwstr>
      </vt:variant>
      <vt:variant>
        <vt:lpwstr/>
      </vt:variant>
      <vt:variant>
        <vt:i4>4784189</vt:i4>
      </vt:variant>
      <vt:variant>
        <vt:i4>0</vt:i4>
      </vt:variant>
      <vt:variant>
        <vt:i4>0</vt:i4>
      </vt:variant>
      <vt:variant>
        <vt:i4>5</vt:i4>
      </vt:variant>
      <vt:variant>
        <vt:lpwstr>mailto:elen.alexov@ipsos.com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Ko</dc:creator>
  <cp:keywords/>
  <dc:description/>
  <cp:lastModifiedBy>Johnny Sawyer</cp:lastModifiedBy>
  <cp:revision>166</cp:revision>
  <cp:lastPrinted>2023-11-16T14:47:00Z</cp:lastPrinted>
  <dcterms:created xsi:type="dcterms:W3CDTF">2023-12-18T14:45:00Z</dcterms:created>
  <dcterms:modified xsi:type="dcterms:W3CDTF">2024-02-20T20:45:00Z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0x010100C86221AAF43E7B4583531361CC719F03</vt:lpwstr>
  </property>
</Properties>
</file>